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75" w:rsidRPr="00724375" w:rsidRDefault="00724375" w:rsidP="0072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Положение о структуре, порядке разработки и утверждения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основной образовательной программы начального общего образования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Б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 Насонтовской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 ООШ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980" w:hanging="720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I.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14"/>
          <w:szCs w:val="14"/>
          <w:lang w:eastAsia="ru-RU"/>
        </w:rPr>
        <w:t xml:space="preserve">       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Общие положения.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Настоящее положение составлено  в соответствии с законом  Российской Федерации «Об образовании», Федеральным государственным образовательным стандартом начального общего образования, Примерной основной образовательной программой образовательного учреждения.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разрабатывается самостоятельно образовательным учреждением с учётом его особенностей, образовательных потребностей и запросов обучающихся, их родителей и общественности.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учитывает особенности первой ступени общего образования как фундамента всего последующего образования, а также особенности, характерные для обучающихся младшего школьного возраста (от 6,5 до 11 лет).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должна обеспечивать достижение обучающимися планируемых результатов освоения основной образовательной программы начального общего образования в соответствии с требованиями, установленными Федеральным государственным образовательным стандартом (ФГОС).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В основе реализации основной образовательной программы начального общего образования лежит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системно-деятельностный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подход.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Нормативный срок освоения основной образовательной программы начального общего образования составляет четыре года.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учётом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психолого-медико-педагогической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комиссии).</w:t>
      </w:r>
    </w:p>
    <w:p w:rsidR="00724375" w:rsidRPr="00724375" w:rsidRDefault="00724375" w:rsidP="00D61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lastRenderedPageBreak/>
        <w:t> 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II.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14"/>
          <w:szCs w:val="14"/>
          <w:lang w:eastAsia="ru-RU"/>
        </w:rPr>
        <w:t xml:space="preserve">    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Структура и содержание </w:t>
      </w:r>
      <w:proofErr w:type="gramStart"/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основной</w:t>
      </w:r>
      <w:proofErr w:type="gramEnd"/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 образовательной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           программы начального общего образования.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образовательного процесса, - 20% от общего объёма основной образовательной программы начального общего образования.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должна содержать следующие разделы: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пояснительная записка;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обучающимися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основной образовательной программы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учебный план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5)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программы отдельных учебных предметов, курсов;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6)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программа духовно-нравственного развития, воспитания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обучающихся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на ступени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7)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программа формирования культуры здорового и безопасного образа жизни;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8)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программа коррекционной работы;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0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9)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система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Требования к разделам основной образовательной программы начального общего образования: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Пояснительная записка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должна раскрывать: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цели реализации основной образовательной программы начального общего образования, конкретизированные в соответствии с требованиями ФГОС к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поанируемым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результатам освоения обучающимися основной образовательной программы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общую характеристику основной образовательной программы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lastRenderedPageBreak/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принципы и подходы к реализации основной образовательной программы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описание условий, созданных в образовательном учреждении для реализации основной образовательной программы начального общего образования.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Планируемые результаты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освоения  основной образовательной программы начального общего образования должны: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обеспечивать связь между требованиями ФГОС, образовательным процессом и системой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являться содержательной и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критериальной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основой для разработки рабочих программ учебных предметов, технологии обучения и воспитания,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ФГОС;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ФГОС, передавать специфику образовательного процесса, соответствовать возрастным возможностям обучающихся;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планируемые результаты, описывающие цели, характеризующие систему учебных действий в отношении опорного учебного материала («Выпускник научится»), по годам обучения, а также в отношении знаний, умений и навыков, расширяющих и углубляющих опорную систему или выступающих как пропедевтика для дальнейшего изучения предмета («Выпускник получит возможность научиться») определяются  образовательного учреждения в соответствии с его типом и видом;</w:t>
      </w:r>
      <w:proofErr w:type="gramEnd"/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Учебный план начального общего образования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(далее – учебный план) обеспечивает введение в действие и реализацию требований ФГОС, определяет общий объём нагрузки и максимальный объём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Программа формирования универсальных учебных действий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у обучающихся на ступени начального общего образования конкретизирует требования к результатам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lastRenderedPageBreak/>
        <w:t>начального общего образования и дополняет содержание учебно-воспитательных программ. Программа формирования УУД должна: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32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устанавливать ценностные ориентиры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32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выявлять связь универсальных учебных действий с содержанием учебных предметов;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32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определять характеристики личностных, регулятивных, познавательных, коммуникативных универсальных учебных действий обучающихся;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32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определять условия, обеспечивающие преемственность программы формирования у обучающихся универсальных учебных действий при переходе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от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дошкольного к начальному и основному общему образованию;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32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5)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перечень типовых задач для оценки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сформированности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универсальных учебных действий.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Программы отдельных учебных предметов, курсов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должны обеспечивать достижение планируемых результатов освоения основной образовательной программы  начального общего образования и разрабатываются на основе: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98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Symbol" w:eastAsia="Times New Roman" w:hAnsi="Symbol" w:cs="Times New Roman"/>
          <w:color w:val="003572"/>
          <w:sz w:val="24"/>
          <w:szCs w:val="24"/>
          <w:lang w:eastAsia="ru-RU"/>
        </w:rPr>
        <w:t>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требований к результатам освоения основной образовательной программы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98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Symbol" w:eastAsia="Times New Roman" w:hAnsi="Symbol" w:cs="Times New Roman"/>
          <w:color w:val="003572"/>
          <w:sz w:val="24"/>
          <w:szCs w:val="24"/>
          <w:lang w:eastAsia="ru-RU"/>
        </w:rPr>
        <w:t>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 формирования универсальных учебных действий.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                 Программы отдельных учебных предметов, курсов должны содержать: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пояснительную записку, в которой конкретизируются общие цели начального общего образования с учётом специфики учебного предмета, курса;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общую характеристику учебного предмета, курса;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описание места учебного предмета, курса в учебном плане;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описание ценностных ориентиров содержания учебного предмета;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5)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личностные,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метапредметные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6)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содержание учебного предмета, курса;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7)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8)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 w:hanging="24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   Рабочие программы составляются преподавателями образовательного учреждения на основе программ отдельных учебных предметов, курсов основной образовательной программы начального общего образования образовательного учреждения.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lastRenderedPageBreak/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Программа духовно-нравственного развития, воспитания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обучающихся на ступени начального общего образования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Программа должна содержать: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перечень планируемых результатов воспитания – формируемых ценностей ориентации, социальных компетенций, моделей поведения младших школьников;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рекомендации по организации и  текущему педагогическому контролю результатов урочной и внеурочной деятельности, направленные на расширение кругозора, развитие общей культуры;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рекомендации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деятельности.</w:t>
      </w:r>
      <w:proofErr w:type="gramEnd"/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рекомендации по развитию коммуникативных навыков, навыков самоорганизации;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5)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рекомендации по формированию и расширению опыта позитивного взаимодействия с окружающим миром, воспитанию основ правовой, эстетической, физической и экологической культуры.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proofErr w:type="gramStart"/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Программа формирования культуры здорового и безопасного образа жизни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должна представлять собой комплексную программу формирования  знаний, установок, личностных ориентиров и норм поведения, обеспечивающих  сохранение и укрепление физического, психического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Программа формирования культуры здорового и безопасного образа жизни должна обеспечивать: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пробуждение в детях желания заботиться о своём здоровье;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формирование установки на использование здорового питания;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lastRenderedPageBreak/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использование оптимальных двигательных режимов для детей с учётом их возрастных, психологических и иных особенностей, развитие потребности в занятиях физической культурой и спортом;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применение рекомендованного врачами режима дня;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5)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формирование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психоактивные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вещества, инфекционные заболевания);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6)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становление навыков противостояния вовлечению в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табакокурение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, употребление алкоголя, наркотических и сильнодействующих веществ;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75" w:hanging="375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7)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формирование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   Образовательное учреждение систематически проводит мониторинг состояния здоровья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обучающихся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и уровня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сформированности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потребности в здоровом образе жизни.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   Образовательное учреждение разрабатывает план работы с родителями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обучающихся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для реализации данного направления.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Программа коррекционной работы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должна обеспечивать психолого-педагогическое сопровождение учебной и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внеучебной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деятельности младших школьников.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Программа коррекционной работы должна содержать: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обучающихся;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мониторинг динамики развития детей, их успешности в освоении основной образовательной программы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описание специальных условий обучения и воспитания детей с особыми образовательными потребностями;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5)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планируемые результаты коррекционной работы.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Система </w:t>
      </w:r>
      <w:proofErr w:type="gramStart"/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 xml:space="preserve">оценки достижения планируемых результатов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освоения основной образовательной программы начального общего образования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должна ориентировать образовательный процесс на духовно-нравственное развитие и воспитание обучающихся,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lastRenderedPageBreak/>
        <w:t>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Система оценки достижения планируемых результатов должна содержать: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1)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цели оценочной деятельности, основные направления, описание объекта, критерии, процедуры и состав инструментария оценивания, формы представления результатов, условия и границы применения системы оценок;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2)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метапредметных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и личностных результатов начального общего образования;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3)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оценку динамики учебных достижений обучающихся, используя наряду со стандартизированными письменными или устными работами таких методов оценки как проекты, практические работы, </w:t>
      </w:r>
      <w:proofErr w:type="spell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портфолио</w:t>
      </w:r>
      <w:proofErr w:type="spell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, самоанализ и самооценка, наблюдения и другие; 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260" w:hanging="42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4)</w:t>
      </w: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предусматривать оценку достижений обучающихся (итоговая оценка обучающихся, освоивших  основную образовательную программу начального общего образования).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980" w:hanging="720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III.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14"/>
          <w:szCs w:val="14"/>
          <w:lang w:eastAsia="ru-RU"/>
        </w:rPr>
        <w:t xml:space="preserve"> 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Порядок разработки и утверждения основной образовательной программы начального общего образования.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Основная образовательная программа начального общего образования  </w:t>
      </w:r>
      <w:r w:rsidR="004E105C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</w:t>
      </w:r>
      <w:r w:rsidR="004E105C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разрабатывается на основе данного положения и Примерной образовательной программы образовательного учреждения.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Порядок разработки основной образовательной программы начального общего образования определяется приказом директора образовательного учреждения.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Основная образовательная программа начального общего образования согласовывается Советом школы, принимается педагогическим советом, утверждается директором образовательного учреждения.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14"/>
          <w:szCs w:val="14"/>
          <w:lang w:eastAsia="ru-RU"/>
        </w:rPr>
        <w:t xml:space="preserve">            </w:t>
      </w: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Образовательное учреждение может в случае необходимости вносить изменения и дополнения в основную образовательную программу начального общего образования.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1980" w:hanging="720"/>
        <w:jc w:val="center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lastRenderedPageBreak/>
        <w:t>IV.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14"/>
          <w:szCs w:val="14"/>
          <w:lang w:eastAsia="ru-RU"/>
        </w:rPr>
        <w:t xml:space="preserve">              </w:t>
      </w:r>
      <w:r w:rsidRPr="00724375">
        <w:rPr>
          <w:rFonts w:ascii="Times New Roman" w:eastAsia="Times New Roman" w:hAnsi="Times New Roman" w:cs="Times New Roman"/>
          <w:b/>
          <w:bCs/>
          <w:i/>
          <w:iCs/>
          <w:color w:val="003572"/>
          <w:sz w:val="24"/>
          <w:szCs w:val="24"/>
          <w:lang w:eastAsia="ru-RU"/>
        </w:rPr>
        <w:t>Оценка эффективности деятельности образовательного учреждения, реализующего основную образовательную программу начального общего образования.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Оценка эффективности деятельности образовательного учреждения осуществляется на основе </w:t>
      </w:r>
      <w:proofErr w:type="gramStart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сравнения планируемых результатов освоения основной образовательной программы начального общего образования</w:t>
      </w:r>
      <w:proofErr w:type="gramEnd"/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 с результатами, достигнутыми выпускниками начальной школы.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 xml:space="preserve">            </w:t>
      </w:r>
    </w:p>
    <w:p w:rsidR="00724375" w:rsidRPr="00724375" w:rsidRDefault="00724375" w:rsidP="0072437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</w:pPr>
      <w:r w:rsidRPr="00724375">
        <w:rPr>
          <w:rFonts w:ascii="Times New Roman" w:eastAsia="Times New Roman" w:hAnsi="Times New Roman" w:cs="Times New Roman"/>
          <w:color w:val="003572"/>
          <w:sz w:val="24"/>
          <w:szCs w:val="24"/>
          <w:lang w:eastAsia="ru-RU"/>
        </w:rPr>
        <w:t> </w:t>
      </w:r>
    </w:p>
    <w:p w:rsidR="00A141FC" w:rsidRDefault="00A141FC"/>
    <w:sectPr w:rsidR="00A141FC" w:rsidSect="00A1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4375"/>
    <w:rsid w:val="00453EA7"/>
    <w:rsid w:val="004E105C"/>
    <w:rsid w:val="00724375"/>
    <w:rsid w:val="00A141FC"/>
    <w:rsid w:val="00D6155C"/>
    <w:rsid w:val="00F1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Школа</cp:lastModifiedBy>
  <cp:revision>4</cp:revision>
  <dcterms:created xsi:type="dcterms:W3CDTF">2012-05-04T18:48:00Z</dcterms:created>
  <dcterms:modified xsi:type="dcterms:W3CDTF">2012-05-05T07:48:00Z</dcterms:modified>
</cp:coreProperties>
</file>