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31" w:rsidRDefault="00805E31" w:rsidP="00805E31">
      <w:pPr>
        <w:spacing w:before="100" w:beforeAutospacing="1" w:after="100" w:afterAutospacing="1" w:line="276" w:lineRule="auto"/>
        <w:jc w:val="center"/>
      </w:pPr>
      <w:r>
        <w:rPr>
          <w:b/>
          <w:bCs/>
          <w:color w:val="000000"/>
          <w:sz w:val="28"/>
          <w:szCs w:val="28"/>
        </w:rPr>
        <w:t xml:space="preserve">Система </w:t>
      </w:r>
      <w:proofErr w:type="gramStart"/>
      <w:r>
        <w:rPr>
          <w:b/>
          <w:bCs/>
          <w:color w:val="000000"/>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p>
    <w:p w:rsidR="00805E31" w:rsidRDefault="00805E31" w:rsidP="00805E31">
      <w:pPr>
        <w:spacing w:before="100" w:beforeAutospacing="1" w:after="100" w:afterAutospacing="1" w:line="276" w:lineRule="auto"/>
        <w:jc w:val="center"/>
      </w:pPr>
      <w:r>
        <w:rPr>
          <w:b/>
          <w:bCs/>
          <w:color w:val="000000"/>
          <w:sz w:val="28"/>
          <w:szCs w:val="28"/>
        </w:rPr>
        <w:t> </w:t>
      </w:r>
    </w:p>
    <w:p w:rsidR="00805E31" w:rsidRDefault="00805E31" w:rsidP="00805E31">
      <w:pPr>
        <w:shd w:val="clear" w:color="auto" w:fill="FFFFFF"/>
        <w:spacing w:before="230" w:line="276" w:lineRule="auto"/>
        <w:ind w:left="312"/>
        <w:jc w:val="center"/>
      </w:pPr>
      <w:r>
        <w:rPr>
          <w:b/>
          <w:bCs/>
          <w:spacing w:val="-12"/>
        </w:rPr>
        <w:t>ОЦЕНОЧНАЯ ДЕЯТЕЛЬНОСТЬ</w:t>
      </w:r>
    </w:p>
    <w:p w:rsidR="00805E31" w:rsidRDefault="00805E31" w:rsidP="00805E31">
      <w:pPr>
        <w:shd w:val="clear" w:color="auto" w:fill="FFFFFF"/>
        <w:spacing w:before="48" w:after="100" w:afterAutospacing="1" w:line="276" w:lineRule="auto"/>
        <w:ind w:firstLine="567"/>
      </w:pPr>
      <w:r>
        <w:rPr>
          <w:b/>
          <w:bCs/>
        </w:rPr>
        <w:t>Цели оценочной деятельности</w:t>
      </w:r>
    </w:p>
    <w:p w:rsidR="00805E31" w:rsidRDefault="00805E31" w:rsidP="00805E31">
      <w:pPr>
        <w:shd w:val="clear" w:color="auto" w:fill="FFFFFF"/>
        <w:spacing w:line="276" w:lineRule="auto"/>
        <w:ind w:left="38" w:right="14" w:firstLine="529"/>
      </w:pPr>
      <w:r>
        <w:t>Обеспечить на этапе контроля реализацию принципов развивающей личностно ориентированной обр</w:t>
      </w:r>
      <w:r w:rsidR="0059317A">
        <w:t>азовательной системы «Перспективная начальная школа</w:t>
      </w:r>
      <w:r>
        <w:t>». Определять, как ученик овладевает умениями по использованию знаний. Развивать у ученика умения самостоятельно оценивать результат своих действий. Мотивировать ученика на успех, создать комфортную обстановку, сберечь психологическое здоровье детей.</w:t>
      </w:r>
    </w:p>
    <w:p w:rsidR="00805E31" w:rsidRDefault="00805E31" w:rsidP="00805E31">
      <w:pPr>
        <w:shd w:val="clear" w:color="auto" w:fill="FFFFFF"/>
        <w:spacing w:before="100" w:beforeAutospacing="1" w:after="100" w:afterAutospacing="1" w:line="276" w:lineRule="auto"/>
        <w:ind w:firstLine="567"/>
      </w:pPr>
      <w:r>
        <w:rPr>
          <w:b/>
          <w:bCs/>
        </w:rPr>
        <w:t>Описание объекта оценки</w:t>
      </w:r>
    </w:p>
    <w:p w:rsidR="00805E31" w:rsidRDefault="00805E31" w:rsidP="00805E31">
      <w:pPr>
        <w:shd w:val="clear" w:color="auto" w:fill="FFFFFF"/>
        <w:spacing w:line="276" w:lineRule="auto"/>
        <w:ind w:left="43" w:right="10" w:firstLine="524"/>
      </w:pPr>
      <w:r>
        <w:t>Оценивается любое, особенно успешное, действие, а фиксируется отметкой только решение полноценной задачи. Оценка ученика определяется по универсальной шкале трёх уровней успешности. (Описание шкалы даётся ниже.)</w:t>
      </w:r>
    </w:p>
    <w:p w:rsidR="00805E31" w:rsidRDefault="00805E31" w:rsidP="00805E31">
      <w:pPr>
        <w:shd w:val="clear" w:color="auto" w:fill="FFFFFF"/>
        <w:spacing w:before="100" w:beforeAutospacing="1" w:after="100" w:afterAutospacing="1" w:line="276" w:lineRule="auto"/>
        <w:ind w:firstLine="567"/>
      </w:pPr>
      <w:r>
        <w:rPr>
          <w:b/>
          <w:bCs/>
        </w:rPr>
        <w:t>Содержание оценки</w:t>
      </w:r>
    </w:p>
    <w:p w:rsidR="00805E31" w:rsidRDefault="00805E31" w:rsidP="00805E31">
      <w:pPr>
        <w:shd w:val="clear" w:color="auto" w:fill="FFFFFF"/>
        <w:spacing w:before="100" w:beforeAutospacing="1" w:after="100" w:afterAutospacing="1" w:line="276" w:lineRule="auto"/>
        <w:ind w:firstLine="567"/>
      </w:pPr>
      <w:proofErr w:type="spellStart"/>
      <w:r>
        <w:rPr>
          <w:i/>
          <w:iCs/>
        </w:rPr>
        <w:t>Общеучебные</w:t>
      </w:r>
      <w:proofErr w:type="spellEnd"/>
      <w:r>
        <w:rPr>
          <w:i/>
          <w:iCs/>
        </w:rPr>
        <w:t xml:space="preserve"> умения</w:t>
      </w:r>
    </w:p>
    <w:p w:rsidR="00805E31" w:rsidRDefault="00805E31" w:rsidP="00805E31">
      <w:pPr>
        <w:shd w:val="clear" w:color="auto" w:fill="FFFFFF"/>
        <w:spacing w:before="100" w:beforeAutospacing="1" w:after="100" w:afterAutospacing="1" w:line="276" w:lineRule="auto"/>
        <w:ind w:left="48" w:firstLine="519"/>
      </w:pPr>
      <w:r>
        <w:rPr>
          <w:u w:val="single"/>
        </w:rPr>
        <w:t>1 класс</w:t>
      </w:r>
      <w:r>
        <w:t xml:space="preserve">. Определять цель работы на уроке с помощью учителя. Проговаривать порядок действий на уроке. Высказывать своё предположение (версию). Давать оценку работе класса на уроке. Отличать правильно выполненное задание от </w:t>
      </w:r>
      <w:proofErr w:type="gramStart"/>
      <w:r>
        <w:t>выполненного</w:t>
      </w:r>
      <w:proofErr w:type="gramEnd"/>
      <w:r>
        <w:t xml:space="preserve"> неверно.</w:t>
      </w:r>
    </w:p>
    <w:p w:rsidR="00805E31" w:rsidRDefault="00805E31" w:rsidP="00805E31">
      <w:pPr>
        <w:shd w:val="clear" w:color="auto" w:fill="FFFFFF"/>
        <w:spacing w:line="276" w:lineRule="auto"/>
        <w:ind w:left="154" w:right="48" w:firstLine="413"/>
      </w:pPr>
      <w:r>
        <w:rPr>
          <w:u w:val="single"/>
        </w:rPr>
        <w:t>2 класс</w:t>
      </w:r>
      <w:r>
        <w:t>. Определять цель работы на уроке с помощью учителя и самостоятельно находить и формулировать проблему урока вместе с учителем. Планировать работу на уроке. Высказывать свою версию, предлагая способ её проверки. Работать по плану, использовать учебник, простейшие приборы и инструменты. В диалоге с учителем определять, насколько успешно выполнено задание.</w:t>
      </w:r>
    </w:p>
    <w:p w:rsidR="00805E31" w:rsidRDefault="00805E31" w:rsidP="00805E31">
      <w:pPr>
        <w:shd w:val="clear" w:color="auto" w:fill="FFFFFF"/>
        <w:spacing w:line="276" w:lineRule="auto"/>
        <w:ind w:left="163" w:right="48" w:firstLine="404"/>
      </w:pPr>
      <w:r>
        <w:rPr>
          <w:u w:val="single"/>
        </w:rPr>
        <w:t>3-4 классы</w:t>
      </w:r>
      <w:r>
        <w:t>. Самостоятельно формулировать цели урока после предварительного обсуждения. Учиться обнаруживать и формулировать учебную проблему вместе с учителем. Составлять план решения проблемы (задачи) вместе с учителем. Работать по плану, сверять свои действия с целью и, если нужно, исправлять ошибки с помощью учителя. В диалоге с учителем оценивать выполнение своей работы.</w:t>
      </w:r>
    </w:p>
    <w:p w:rsidR="00805E31" w:rsidRDefault="00805E31" w:rsidP="00805E31">
      <w:pPr>
        <w:shd w:val="clear" w:color="auto" w:fill="FFFFFF"/>
        <w:spacing w:line="276" w:lineRule="auto"/>
        <w:ind w:left="163" w:right="48" w:firstLine="293"/>
      </w:pPr>
      <w:r>
        <w:t> </w:t>
      </w:r>
    </w:p>
    <w:p w:rsidR="00805E31" w:rsidRDefault="00805E31" w:rsidP="00805E31">
      <w:pPr>
        <w:shd w:val="clear" w:color="auto" w:fill="FFFFFF"/>
        <w:spacing w:line="276" w:lineRule="auto"/>
        <w:ind w:left="163" w:right="48" w:firstLine="293"/>
      </w:pPr>
      <w:r>
        <w:t> </w:t>
      </w:r>
    </w:p>
    <w:p w:rsidR="00805E31" w:rsidRDefault="00805E31" w:rsidP="00805E31">
      <w:pPr>
        <w:shd w:val="clear" w:color="auto" w:fill="FFFFFF"/>
        <w:spacing w:line="276" w:lineRule="auto"/>
        <w:ind w:left="163" w:right="48" w:firstLine="293"/>
      </w:pPr>
      <w:r>
        <w:t> </w:t>
      </w:r>
    </w:p>
    <w:p w:rsidR="00805E31" w:rsidRDefault="00805E31" w:rsidP="00805E31">
      <w:pPr>
        <w:shd w:val="clear" w:color="auto" w:fill="FFFFFF"/>
        <w:spacing w:line="276" w:lineRule="auto"/>
        <w:ind w:left="163" w:right="48" w:firstLine="293"/>
      </w:pPr>
      <w:r>
        <w:t> </w:t>
      </w:r>
    </w:p>
    <w:p w:rsidR="00805E31" w:rsidRDefault="00805E31" w:rsidP="00805E31">
      <w:pPr>
        <w:shd w:val="clear" w:color="auto" w:fill="FFFFFF"/>
        <w:spacing w:line="276" w:lineRule="auto"/>
        <w:ind w:left="163" w:right="48" w:firstLine="293"/>
      </w:pPr>
      <w:r>
        <w:t> </w:t>
      </w:r>
    </w:p>
    <w:p w:rsidR="00805E31" w:rsidRDefault="00805E31" w:rsidP="00805E31">
      <w:pPr>
        <w:shd w:val="clear" w:color="auto" w:fill="FFFFFF"/>
        <w:spacing w:line="276" w:lineRule="auto"/>
        <w:ind w:left="163" w:right="48" w:firstLine="293"/>
      </w:pPr>
      <w:r>
        <w:t> </w:t>
      </w:r>
    </w:p>
    <w:p w:rsidR="00805E31" w:rsidRDefault="00805E31" w:rsidP="00805E31">
      <w:pPr>
        <w:shd w:val="clear" w:color="auto" w:fill="FFFFFF"/>
        <w:spacing w:line="276" w:lineRule="auto"/>
        <w:ind w:left="163" w:right="48" w:firstLine="293"/>
      </w:pPr>
      <w:r>
        <w:t> </w:t>
      </w:r>
    </w:p>
    <w:p w:rsidR="00805E31" w:rsidRDefault="00805E31" w:rsidP="00805E31">
      <w:pPr>
        <w:shd w:val="clear" w:color="auto" w:fill="FFFFFF"/>
        <w:spacing w:line="276" w:lineRule="auto"/>
        <w:ind w:left="163" w:right="48" w:firstLine="293"/>
      </w:pPr>
      <w:r>
        <w:t> </w:t>
      </w:r>
    </w:p>
    <w:tbl>
      <w:tblPr>
        <w:tblW w:w="0" w:type="auto"/>
        <w:tblInd w:w="182" w:type="dxa"/>
        <w:tblCellMar>
          <w:left w:w="0" w:type="dxa"/>
          <w:right w:w="0" w:type="dxa"/>
        </w:tblCellMar>
        <w:tblLook w:val="0000"/>
      </w:tblPr>
      <w:tblGrid>
        <w:gridCol w:w="425"/>
        <w:gridCol w:w="2835"/>
        <w:gridCol w:w="3261"/>
        <w:gridCol w:w="3118"/>
      </w:tblGrid>
      <w:tr w:rsidR="00805E31" w:rsidTr="00205AB0">
        <w:trPr>
          <w:trHeight w:val="370"/>
        </w:trPr>
        <w:tc>
          <w:tcPr>
            <w:tcW w:w="425" w:type="dxa"/>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jc w:val="center"/>
            </w:pPr>
            <w:r>
              <w:rPr>
                <w:b/>
                <w:bCs/>
              </w:rPr>
              <w:lastRenderedPageBreak/>
              <w:t> </w:t>
            </w:r>
          </w:p>
        </w:tc>
        <w:tc>
          <w:tcPr>
            <w:tcW w:w="9210" w:type="dxa"/>
            <w:gridSpan w:val="3"/>
            <w:tcBorders>
              <w:top w:val="nil"/>
              <w:left w:val="nil"/>
              <w:bottom w:val="nil"/>
              <w:right w:val="nil"/>
            </w:tcBorders>
            <w:vAlign w:val="center"/>
          </w:tcPr>
          <w:p w:rsidR="00805E31" w:rsidRDefault="00805E31" w:rsidP="00205AB0">
            <w:pPr>
              <w:spacing w:before="100" w:beforeAutospacing="1" w:after="100" w:afterAutospacing="1" w:line="276" w:lineRule="auto"/>
            </w:pPr>
            <w:r>
              <w:t> </w:t>
            </w:r>
          </w:p>
        </w:tc>
      </w:tr>
      <w:tr w:rsidR="00805E31" w:rsidTr="00205AB0">
        <w:trPr>
          <w:trHeight w:val="519"/>
        </w:trPr>
        <w:tc>
          <w:tcPr>
            <w:tcW w:w="425" w:type="dxa"/>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jc w:val="center"/>
            </w:pPr>
            <w:r>
              <w:rPr>
                <w:b/>
                <w:bCs/>
              </w:rPr>
              <w:t> </w:t>
            </w:r>
          </w:p>
        </w:tc>
        <w:tc>
          <w:tcPr>
            <w:tcW w:w="9210" w:type="dxa"/>
            <w:gridSpan w:val="3"/>
            <w:tcBorders>
              <w:top w:val="nil"/>
              <w:left w:val="nil"/>
              <w:bottom w:val="nil"/>
              <w:right w:val="nil"/>
            </w:tcBorders>
            <w:vAlign w:val="center"/>
          </w:tcPr>
          <w:p w:rsidR="00805E31" w:rsidRDefault="00805E31" w:rsidP="00205AB0">
            <w:pPr>
              <w:spacing w:before="100" w:beforeAutospacing="1" w:after="100" w:afterAutospacing="1" w:line="276" w:lineRule="auto"/>
            </w:pPr>
            <w:r>
              <w:t> </w:t>
            </w:r>
          </w:p>
        </w:tc>
      </w:tr>
      <w:tr w:rsidR="00805E31" w:rsidTr="00205AB0">
        <w:trPr>
          <w:trHeight w:val="519"/>
        </w:trPr>
        <w:tc>
          <w:tcPr>
            <w:tcW w:w="425" w:type="dxa"/>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rPr>
                <w:b/>
                <w:bCs/>
              </w:rPr>
              <w:t> </w:t>
            </w:r>
          </w:p>
        </w:tc>
        <w:tc>
          <w:tcPr>
            <w:tcW w:w="9210" w:type="dxa"/>
            <w:gridSpan w:val="3"/>
            <w:tcBorders>
              <w:top w:val="nil"/>
              <w:left w:val="nil"/>
              <w:bottom w:val="nil"/>
              <w:right w:val="nil"/>
            </w:tcBorders>
            <w:vAlign w:val="center"/>
          </w:tcPr>
          <w:p w:rsidR="00805E31" w:rsidRDefault="00805E31" w:rsidP="00205AB0">
            <w:pPr>
              <w:spacing w:before="100" w:beforeAutospacing="1" w:after="100" w:afterAutospacing="1" w:line="276" w:lineRule="auto"/>
            </w:pPr>
            <w:r>
              <w:t> </w:t>
            </w:r>
          </w:p>
        </w:tc>
      </w:tr>
      <w:tr w:rsidR="00805E31" w:rsidTr="00205AB0">
        <w:trPr>
          <w:trHeight w:val="519"/>
        </w:trPr>
        <w:tc>
          <w:tcPr>
            <w:tcW w:w="425" w:type="dxa"/>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rPr>
                <w:b/>
                <w:bCs/>
              </w:rPr>
              <w:t> </w:t>
            </w:r>
          </w:p>
        </w:tc>
        <w:tc>
          <w:tcPr>
            <w:tcW w:w="9210" w:type="dxa"/>
            <w:gridSpan w:val="3"/>
            <w:tcBorders>
              <w:top w:val="nil"/>
              <w:left w:val="nil"/>
              <w:bottom w:val="single" w:sz="8" w:space="0" w:color="auto"/>
              <w:right w:val="nil"/>
            </w:tcBorders>
            <w:vAlign w:val="center"/>
          </w:tcPr>
          <w:p w:rsidR="00805E31" w:rsidRDefault="00805E31" w:rsidP="00205AB0">
            <w:pPr>
              <w:spacing w:before="100" w:beforeAutospacing="1" w:after="100" w:afterAutospacing="1" w:line="276" w:lineRule="auto"/>
            </w:pPr>
            <w:r>
              <w:t> </w:t>
            </w:r>
          </w:p>
        </w:tc>
      </w:tr>
      <w:tr w:rsidR="00805E31" w:rsidTr="00205AB0">
        <w:trPr>
          <w:trHeight w:val="600"/>
        </w:trPr>
        <w:tc>
          <w:tcPr>
            <w:tcW w:w="425" w:type="dxa"/>
            <w:tcBorders>
              <w:top w:val="nil"/>
              <w:left w:val="nil"/>
              <w:bottom w:val="nil"/>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t> </w:t>
            </w:r>
          </w:p>
        </w:tc>
        <w:tc>
          <w:tcPr>
            <w:tcW w:w="9214"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jc w:val="center"/>
            </w:pPr>
            <w:r>
              <w:rPr>
                <w:b/>
                <w:bCs/>
                <w:color w:val="000000"/>
              </w:rPr>
              <w:t>Критерии   оценки</w:t>
            </w:r>
          </w:p>
        </w:tc>
      </w:tr>
      <w:tr w:rsidR="00805E31" w:rsidTr="00205AB0">
        <w:trPr>
          <w:trHeight w:val="600"/>
        </w:trPr>
        <w:tc>
          <w:tcPr>
            <w:tcW w:w="425" w:type="dxa"/>
            <w:tcBorders>
              <w:top w:val="nil"/>
              <w:left w:val="nil"/>
              <w:bottom w:val="nil"/>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t> </w:t>
            </w:r>
          </w:p>
        </w:tc>
        <w:tc>
          <w:tcPr>
            <w:tcW w:w="28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jc w:val="center"/>
            </w:pPr>
            <w:r>
              <w:rPr>
                <w:b/>
                <w:bCs/>
              </w:rPr>
              <w:t>Качественная</w:t>
            </w:r>
          </w:p>
          <w:p w:rsidR="00805E31" w:rsidRDefault="00805E31" w:rsidP="00205AB0">
            <w:pPr>
              <w:shd w:val="clear" w:color="auto" w:fill="FFFFFF"/>
              <w:spacing w:before="100" w:beforeAutospacing="1" w:after="100" w:afterAutospacing="1" w:line="276" w:lineRule="auto"/>
              <w:jc w:val="center"/>
            </w:pPr>
            <w:r>
              <w:rPr>
                <w:b/>
                <w:bCs/>
              </w:rPr>
              <w:t>оценка</w:t>
            </w:r>
          </w:p>
        </w:tc>
        <w:tc>
          <w:tcPr>
            <w:tcW w:w="326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jc w:val="center"/>
            </w:pPr>
            <w:r>
              <w:rPr>
                <w:b/>
                <w:bCs/>
                <w:color w:val="000000"/>
              </w:rPr>
              <w:t>Отметка — баллы успешности (б. у.)</w:t>
            </w:r>
          </w:p>
        </w:tc>
        <w:tc>
          <w:tcPr>
            <w:tcW w:w="311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jc w:val="center"/>
            </w:pPr>
            <w:r>
              <w:rPr>
                <w:b/>
                <w:bCs/>
                <w:color w:val="000000"/>
              </w:rPr>
              <w:t>5-балльная</w:t>
            </w:r>
          </w:p>
          <w:p w:rsidR="00805E31" w:rsidRDefault="00805E31" w:rsidP="00205AB0">
            <w:pPr>
              <w:shd w:val="clear" w:color="auto" w:fill="FFFFFF"/>
              <w:spacing w:before="100" w:beforeAutospacing="1" w:after="100" w:afterAutospacing="1" w:line="276" w:lineRule="auto"/>
              <w:jc w:val="center"/>
            </w:pPr>
            <w:r>
              <w:rPr>
                <w:b/>
                <w:bCs/>
                <w:color w:val="000000"/>
              </w:rPr>
              <w:t>отметка</w:t>
            </w:r>
          </w:p>
        </w:tc>
      </w:tr>
      <w:tr w:rsidR="00805E31" w:rsidTr="00205AB0">
        <w:trPr>
          <w:trHeight w:val="936"/>
        </w:trPr>
        <w:tc>
          <w:tcPr>
            <w:tcW w:w="425" w:type="dxa"/>
            <w:tcBorders>
              <w:top w:val="nil"/>
              <w:left w:val="nil"/>
              <w:bottom w:val="nil"/>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t> </w:t>
            </w:r>
          </w:p>
        </w:tc>
        <w:tc>
          <w:tcPr>
            <w:tcW w:w="28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jc w:val="center"/>
            </w:pPr>
            <w:r>
              <w:t>Не достигнут даже необходимый уровень</w:t>
            </w:r>
          </w:p>
        </w:tc>
        <w:tc>
          <w:tcPr>
            <w:tcW w:w="326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rPr>
                <w:color w:val="000000"/>
              </w:rPr>
              <w:t>Пустой кружок — обязательное задание, которое так и не удалось сделать</w:t>
            </w:r>
          </w:p>
        </w:tc>
        <w:tc>
          <w:tcPr>
            <w:tcW w:w="3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rPr>
                <w:color w:val="000000"/>
              </w:rPr>
              <w:t>2 (неудовлетвори</w:t>
            </w:r>
            <w:r>
              <w:rPr>
                <w:color w:val="000000"/>
              </w:rPr>
              <w:softHyphen/>
              <w:t>тельно). Возможность исправить!</w:t>
            </w:r>
          </w:p>
        </w:tc>
      </w:tr>
      <w:tr w:rsidR="00805E31" w:rsidTr="00205AB0">
        <w:trPr>
          <w:trHeight w:val="749"/>
        </w:trPr>
        <w:tc>
          <w:tcPr>
            <w:tcW w:w="425" w:type="dxa"/>
            <w:tcBorders>
              <w:top w:val="nil"/>
              <w:left w:val="nil"/>
              <w:bottom w:val="nil"/>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t> </w:t>
            </w:r>
          </w:p>
        </w:tc>
        <w:tc>
          <w:tcPr>
            <w:tcW w:w="2835" w:type="dxa"/>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jc w:val="center"/>
            </w:pPr>
            <w:r>
              <w:t>Необходимый</w:t>
            </w:r>
          </w:p>
          <w:p w:rsidR="00805E31" w:rsidRDefault="00805E31" w:rsidP="00205AB0">
            <w:pPr>
              <w:shd w:val="clear" w:color="auto" w:fill="FFFFFF"/>
              <w:spacing w:before="100" w:beforeAutospacing="1" w:after="100" w:afterAutospacing="1" w:line="276" w:lineRule="auto"/>
              <w:jc w:val="center"/>
            </w:pPr>
            <w:r>
              <w:t>уровень</w:t>
            </w:r>
          </w:p>
        </w:tc>
        <w:tc>
          <w:tcPr>
            <w:tcW w:w="326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rPr>
                <w:color w:val="000000"/>
              </w:rPr>
              <w:t>1 б. у. — частичное освоение</w:t>
            </w:r>
          </w:p>
        </w:tc>
        <w:tc>
          <w:tcPr>
            <w:tcW w:w="3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rPr>
                <w:color w:val="000000"/>
              </w:rPr>
              <w:t>3 (удовлетворительно). Возможность исправить!</w:t>
            </w:r>
          </w:p>
        </w:tc>
      </w:tr>
      <w:tr w:rsidR="00805E31" w:rsidTr="00205AB0">
        <w:trPr>
          <w:trHeight w:val="552"/>
        </w:trPr>
        <w:tc>
          <w:tcPr>
            <w:tcW w:w="425" w:type="dxa"/>
            <w:tcBorders>
              <w:top w:val="nil"/>
              <w:left w:val="nil"/>
              <w:bottom w:val="nil"/>
              <w:right w:val="single" w:sz="8" w:space="0" w:color="auto"/>
            </w:tcBorders>
            <w:shd w:val="clear" w:color="auto" w:fill="FFFFFF"/>
          </w:tcPr>
          <w:p w:rsidR="00805E31" w:rsidRDefault="00805E31" w:rsidP="00205AB0">
            <w:pPr>
              <w:shd w:val="clear" w:color="auto" w:fill="FFFFFF"/>
              <w:spacing w:before="100" w:beforeAutospacing="1" w:after="100" w:afterAutospacing="1" w:line="276" w:lineRule="auto"/>
            </w:pPr>
            <w:r>
              <w:t> </w:t>
            </w:r>
          </w:p>
        </w:tc>
        <w:tc>
          <w:tcPr>
            <w:tcW w:w="0" w:type="auto"/>
            <w:vMerge/>
            <w:tcBorders>
              <w:top w:val="nil"/>
              <w:left w:val="nil"/>
              <w:bottom w:val="single" w:sz="8" w:space="0" w:color="auto"/>
              <w:right w:val="single" w:sz="8" w:space="0" w:color="auto"/>
            </w:tcBorders>
            <w:vAlign w:val="center"/>
          </w:tcPr>
          <w:p w:rsidR="00805E31" w:rsidRDefault="00805E31" w:rsidP="00205AB0"/>
        </w:tc>
        <w:tc>
          <w:tcPr>
            <w:tcW w:w="326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rPr>
                <w:color w:val="000000"/>
              </w:rPr>
              <w:t>2 б. у. — полное освоение</w:t>
            </w:r>
          </w:p>
        </w:tc>
        <w:tc>
          <w:tcPr>
            <w:tcW w:w="3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rPr>
                <w:color w:val="000000"/>
              </w:rPr>
              <w:t>4 (хорошо). Право изменить!</w:t>
            </w:r>
          </w:p>
        </w:tc>
      </w:tr>
      <w:tr w:rsidR="00805E31" w:rsidTr="00205AB0">
        <w:trPr>
          <w:trHeight w:val="557"/>
        </w:trPr>
        <w:tc>
          <w:tcPr>
            <w:tcW w:w="425" w:type="dxa"/>
            <w:tcBorders>
              <w:top w:val="nil"/>
              <w:left w:val="nil"/>
              <w:bottom w:val="nil"/>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t> </w:t>
            </w:r>
          </w:p>
        </w:tc>
        <w:tc>
          <w:tcPr>
            <w:tcW w:w="2835" w:type="dxa"/>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jc w:val="center"/>
            </w:pPr>
            <w:r>
              <w:t>Программный</w:t>
            </w:r>
          </w:p>
          <w:p w:rsidR="00805E31" w:rsidRDefault="00805E31" w:rsidP="00205AB0">
            <w:pPr>
              <w:shd w:val="clear" w:color="auto" w:fill="FFFFFF"/>
              <w:spacing w:before="100" w:beforeAutospacing="1" w:after="100" w:afterAutospacing="1" w:line="276" w:lineRule="auto"/>
              <w:jc w:val="center"/>
            </w:pPr>
            <w:r>
              <w:t>уровень</w:t>
            </w:r>
          </w:p>
        </w:tc>
        <w:tc>
          <w:tcPr>
            <w:tcW w:w="326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rPr>
                <w:color w:val="000000"/>
              </w:rPr>
              <w:t>3 б. у. — частичное освоение</w:t>
            </w:r>
          </w:p>
        </w:tc>
        <w:tc>
          <w:tcPr>
            <w:tcW w:w="3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rPr>
                <w:color w:val="000000"/>
              </w:rPr>
              <w:t>4+ (близко к отлич</w:t>
            </w:r>
            <w:r>
              <w:rPr>
                <w:color w:val="000000"/>
              </w:rPr>
              <w:softHyphen/>
              <w:t>но). Право изменить!</w:t>
            </w:r>
          </w:p>
        </w:tc>
      </w:tr>
      <w:tr w:rsidR="00805E31" w:rsidTr="00205AB0">
        <w:trPr>
          <w:trHeight w:val="547"/>
        </w:trPr>
        <w:tc>
          <w:tcPr>
            <w:tcW w:w="425" w:type="dxa"/>
            <w:tcBorders>
              <w:top w:val="nil"/>
              <w:left w:val="nil"/>
              <w:bottom w:val="nil"/>
              <w:right w:val="single" w:sz="8" w:space="0" w:color="auto"/>
            </w:tcBorders>
            <w:shd w:val="clear" w:color="auto" w:fill="FFFFFF"/>
          </w:tcPr>
          <w:p w:rsidR="00805E31" w:rsidRDefault="00805E31" w:rsidP="00205AB0">
            <w:pPr>
              <w:shd w:val="clear" w:color="auto" w:fill="FFFFFF"/>
              <w:spacing w:before="100" w:beforeAutospacing="1" w:after="100" w:afterAutospacing="1" w:line="276" w:lineRule="auto"/>
            </w:pPr>
            <w:r>
              <w:t> </w:t>
            </w:r>
          </w:p>
        </w:tc>
        <w:tc>
          <w:tcPr>
            <w:tcW w:w="0" w:type="auto"/>
            <w:vMerge/>
            <w:tcBorders>
              <w:top w:val="nil"/>
              <w:left w:val="nil"/>
              <w:bottom w:val="single" w:sz="8" w:space="0" w:color="auto"/>
              <w:right w:val="single" w:sz="8" w:space="0" w:color="auto"/>
            </w:tcBorders>
            <w:vAlign w:val="center"/>
          </w:tcPr>
          <w:p w:rsidR="00805E31" w:rsidRDefault="00805E31" w:rsidP="00205AB0"/>
        </w:tc>
        <w:tc>
          <w:tcPr>
            <w:tcW w:w="326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rPr>
                <w:color w:val="000000"/>
              </w:rPr>
              <w:t>4 б. у. — полное освоение</w:t>
            </w:r>
          </w:p>
        </w:tc>
        <w:tc>
          <w:tcPr>
            <w:tcW w:w="3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rPr>
                <w:color w:val="000000"/>
              </w:rPr>
              <w:t>5 (отлично)</w:t>
            </w:r>
          </w:p>
        </w:tc>
      </w:tr>
      <w:tr w:rsidR="00805E31" w:rsidTr="00205AB0">
        <w:trPr>
          <w:trHeight w:val="744"/>
        </w:trPr>
        <w:tc>
          <w:tcPr>
            <w:tcW w:w="425" w:type="dxa"/>
            <w:tcBorders>
              <w:top w:val="nil"/>
              <w:left w:val="nil"/>
              <w:bottom w:val="nil"/>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t> </w:t>
            </w:r>
          </w:p>
        </w:tc>
        <w:tc>
          <w:tcPr>
            <w:tcW w:w="2835" w:type="dxa"/>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jc w:val="center"/>
            </w:pPr>
            <w:r>
              <w:t>Максимальный</w:t>
            </w:r>
          </w:p>
          <w:p w:rsidR="00805E31" w:rsidRDefault="00805E31" w:rsidP="00205AB0">
            <w:pPr>
              <w:shd w:val="clear" w:color="auto" w:fill="FFFFFF"/>
              <w:spacing w:before="100" w:beforeAutospacing="1" w:after="100" w:afterAutospacing="1" w:line="276" w:lineRule="auto"/>
              <w:jc w:val="center"/>
            </w:pPr>
            <w:r>
              <w:t>уровень</w:t>
            </w:r>
          </w:p>
        </w:tc>
        <w:tc>
          <w:tcPr>
            <w:tcW w:w="326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rPr>
                <w:color w:val="000000"/>
              </w:rPr>
              <w:t>5 б. у. — приближение к максимальному уровню</w:t>
            </w:r>
          </w:p>
        </w:tc>
        <w:tc>
          <w:tcPr>
            <w:tcW w:w="3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rPr>
                <w:color w:val="000000"/>
              </w:rPr>
              <w:t>5+ или 5 и 5 (пре</w:t>
            </w:r>
            <w:r>
              <w:rPr>
                <w:color w:val="000000"/>
              </w:rPr>
              <w:softHyphen/>
              <w:t>восходно)</w:t>
            </w:r>
          </w:p>
        </w:tc>
      </w:tr>
      <w:tr w:rsidR="00805E31" w:rsidTr="00205AB0">
        <w:trPr>
          <w:trHeight w:val="571"/>
        </w:trPr>
        <w:tc>
          <w:tcPr>
            <w:tcW w:w="425" w:type="dxa"/>
            <w:tcBorders>
              <w:top w:val="nil"/>
              <w:left w:val="nil"/>
              <w:bottom w:val="nil"/>
              <w:right w:val="single" w:sz="8" w:space="0" w:color="auto"/>
            </w:tcBorders>
            <w:shd w:val="clear" w:color="auto" w:fill="FFFFFF"/>
          </w:tcPr>
          <w:p w:rsidR="00805E31" w:rsidRDefault="00805E31" w:rsidP="00205AB0">
            <w:pPr>
              <w:shd w:val="clear" w:color="auto" w:fill="FFFFFF"/>
              <w:spacing w:before="100" w:beforeAutospacing="1" w:after="100" w:afterAutospacing="1" w:line="276" w:lineRule="auto"/>
            </w:pPr>
            <w:r>
              <w:t> </w:t>
            </w:r>
          </w:p>
          <w:p w:rsidR="00805E31" w:rsidRDefault="00805E31" w:rsidP="00205AB0">
            <w:pPr>
              <w:shd w:val="clear" w:color="auto" w:fill="FFFFFF"/>
              <w:spacing w:before="100" w:beforeAutospacing="1" w:after="100" w:afterAutospacing="1" w:line="276" w:lineRule="auto"/>
            </w:pPr>
            <w:r>
              <w:t> </w:t>
            </w:r>
          </w:p>
          <w:p w:rsidR="00805E31" w:rsidRDefault="00805E31" w:rsidP="00205AB0">
            <w:pPr>
              <w:shd w:val="clear" w:color="auto" w:fill="FFFFFF"/>
              <w:spacing w:before="100" w:beforeAutospacing="1" w:after="100" w:afterAutospacing="1" w:line="276" w:lineRule="auto"/>
            </w:pPr>
            <w:r>
              <w:t> </w:t>
            </w:r>
          </w:p>
          <w:p w:rsidR="00805E31" w:rsidRDefault="00805E31" w:rsidP="00205AB0">
            <w:pPr>
              <w:shd w:val="clear" w:color="auto" w:fill="FFFFFF"/>
              <w:spacing w:before="100" w:beforeAutospacing="1" w:after="100" w:afterAutospacing="1" w:line="276" w:lineRule="auto"/>
            </w:pPr>
            <w:r>
              <w:t> </w:t>
            </w:r>
          </w:p>
        </w:tc>
        <w:tc>
          <w:tcPr>
            <w:tcW w:w="0" w:type="auto"/>
            <w:vMerge/>
            <w:tcBorders>
              <w:top w:val="nil"/>
              <w:left w:val="nil"/>
              <w:bottom w:val="single" w:sz="8" w:space="0" w:color="auto"/>
              <w:right w:val="single" w:sz="8" w:space="0" w:color="auto"/>
            </w:tcBorders>
            <w:vAlign w:val="center"/>
          </w:tcPr>
          <w:p w:rsidR="00805E31" w:rsidRDefault="00805E31" w:rsidP="00205AB0"/>
        </w:tc>
        <w:tc>
          <w:tcPr>
            <w:tcW w:w="326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rPr>
                <w:color w:val="000000"/>
              </w:rPr>
              <w:t>6 б. у. — выход на мак</w:t>
            </w:r>
            <w:r>
              <w:rPr>
                <w:color w:val="000000"/>
              </w:rPr>
              <w:softHyphen/>
              <w:t>симальный уровень</w:t>
            </w:r>
          </w:p>
        </w:tc>
        <w:tc>
          <w:tcPr>
            <w:tcW w:w="3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05E31" w:rsidRDefault="00805E31" w:rsidP="00205AB0">
            <w:pPr>
              <w:shd w:val="clear" w:color="auto" w:fill="FFFFFF"/>
              <w:spacing w:before="100" w:beforeAutospacing="1" w:after="100" w:afterAutospacing="1" w:line="276" w:lineRule="auto"/>
            </w:pPr>
            <w:r>
              <w:rPr>
                <w:color w:val="000000"/>
              </w:rPr>
              <w:t>5+ или 5 и 5 (пре</w:t>
            </w:r>
            <w:r>
              <w:rPr>
                <w:color w:val="000000"/>
              </w:rPr>
              <w:softHyphen/>
              <w:t>восходно)</w:t>
            </w:r>
          </w:p>
        </w:tc>
      </w:tr>
    </w:tbl>
    <w:p w:rsidR="00805E31" w:rsidRDefault="00805E31" w:rsidP="00805E31">
      <w:pPr>
        <w:shd w:val="clear" w:color="auto" w:fill="FFFFFF"/>
        <w:spacing w:before="100" w:beforeAutospacing="1" w:after="100" w:afterAutospacing="1" w:line="276" w:lineRule="auto"/>
        <w:ind w:right="24"/>
      </w:pPr>
      <w:r>
        <w:rPr>
          <w:b/>
          <w:bCs/>
        </w:rPr>
        <w:t> </w:t>
      </w:r>
    </w:p>
    <w:p w:rsidR="00805E31" w:rsidRDefault="00805E31" w:rsidP="00805E31">
      <w:pPr>
        <w:shd w:val="clear" w:color="auto" w:fill="FFFFFF"/>
        <w:spacing w:before="100" w:beforeAutospacing="1" w:after="100" w:afterAutospacing="1" w:line="276" w:lineRule="auto"/>
        <w:ind w:right="24"/>
        <w:jc w:val="center"/>
      </w:pPr>
      <w:r>
        <w:rPr>
          <w:b/>
          <w:bCs/>
        </w:rPr>
        <w:t> </w:t>
      </w:r>
    </w:p>
    <w:p w:rsidR="00805E31" w:rsidRDefault="00805E31" w:rsidP="00805E31">
      <w:pPr>
        <w:shd w:val="clear" w:color="auto" w:fill="FFFFFF"/>
        <w:spacing w:before="100" w:beforeAutospacing="1" w:after="100" w:afterAutospacing="1" w:line="276" w:lineRule="auto"/>
        <w:ind w:right="24"/>
        <w:jc w:val="center"/>
      </w:pPr>
      <w:r>
        <w:rPr>
          <w:b/>
          <w:bCs/>
        </w:rPr>
        <w:t>Процедура оценки.</w:t>
      </w:r>
    </w:p>
    <w:p w:rsidR="00805E31" w:rsidRDefault="00805E31" w:rsidP="00805E31">
      <w:pPr>
        <w:shd w:val="clear" w:color="auto" w:fill="FFFFFF"/>
        <w:spacing w:line="276" w:lineRule="auto"/>
        <w:ind w:left="5" w:right="24" w:firstLine="288"/>
      </w:pPr>
      <w:r>
        <w:rPr>
          <w:b/>
          <w:bCs/>
        </w:rPr>
        <w:t> </w:t>
      </w:r>
    </w:p>
    <w:p w:rsidR="00805E31" w:rsidRDefault="00805E31" w:rsidP="00805E31">
      <w:pPr>
        <w:shd w:val="clear" w:color="auto" w:fill="FFFFFF"/>
        <w:spacing w:line="276" w:lineRule="auto"/>
        <w:ind w:left="5" w:right="24" w:firstLine="562"/>
      </w:pPr>
      <w:r>
        <w:rPr>
          <w:i/>
          <w:iCs/>
        </w:rPr>
        <w:t>Минимальный набор требований.</w:t>
      </w:r>
    </w:p>
    <w:p w:rsidR="00805E31" w:rsidRDefault="00805E31" w:rsidP="00805E31">
      <w:pPr>
        <w:shd w:val="clear" w:color="auto" w:fill="FFFFFF"/>
        <w:spacing w:line="276" w:lineRule="auto"/>
        <w:ind w:left="5" w:right="24" w:firstLine="562"/>
      </w:pPr>
      <w:r>
        <w:rPr>
          <w:u w:val="single"/>
        </w:rPr>
        <w:t>1-е правило. Что контролировать и оценивать</w:t>
      </w:r>
      <w:r>
        <w:t>? Оценивается любое, особенно успешное, действие, а фиксируется отметкой только решение полноценной задачи.</w:t>
      </w:r>
    </w:p>
    <w:p w:rsidR="00805E31" w:rsidRDefault="00805E31" w:rsidP="00805E31">
      <w:pPr>
        <w:shd w:val="clear" w:color="auto" w:fill="FFFFFF"/>
        <w:spacing w:line="276" w:lineRule="auto"/>
        <w:ind w:left="5" w:right="24" w:firstLine="562"/>
      </w:pPr>
      <w:r>
        <w:rPr>
          <w:u w:val="single"/>
        </w:rPr>
        <w:t>2-е правило. Кто оценивает?</w:t>
      </w:r>
      <w:r>
        <w:t xml:space="preserve"> Учитель и ученик по возможности определяют оценку в диалоге (внешняя оценка + само</w:t>
      </w:r>
      <w:r>
        <w:softHyphen/>
        <w:t xml:space="preserve">оценка)! Ученик имеет право </w:t>
      </w:r>
      <w:proofErr w:type="spellStart"/>
      <w:r>
        <w:t>аргументированно</w:t>
      </w:r>
      <w:proofErr w:type="spellEnd"/>
      <w:r>
        <w:t xml:space="preserve"> оспорить выставленную оценку.</w:t>
      </w:r>
    </w:p>
    <w:p w:rsidR="00805E31" w:rsidRDefault="00805E31" w:rsidP="00805E31">
      <w:pPr>
        <w:shd w:val="clear" w:color="auto" w:fill="FFFFFF"/>
        <w:spacing w:before="100" w:beforeAutospacing="1" w:after="100" w:afterAutospacing="1" w:line="276" w:lineRule="auto"/>
        <w:ind w:right="19" w:firstLine="567"/>
      </w:pPr>
      <w:r>
        <w:rPr>
          <w:u w:val="single"/>
        </w:rPr>
        <w:lastRenderedPageBreak/>
        <w:t>3-е правило. Как оценивать?</w:t>
      </w:r>
      <w:r>
        <w:t xml:space="preserve"> За каждую учебную задачу или группу заданий — задач, показывающих овладение отдельным умением, — ставится своя отдельная отметка.</w:t>
      </w:r>
    </w:p>
    <w:p w:rsidR="00805E31" w:rsidRDefault="00805E31" w:rsidP="00805E31">
      <w:pPr>
        <w:shd w:val="clear" w:color="auto" w:fill="FFFFFF"/>
        <w:spacing w:before="100" w:beforeAutospacing="1" w:after="100" w:afterAutospacing="1" w:line="276" w:lineRule="auto"/>
        <w:ind w:right="5" w:firstLine="567"/>
      </w:pPr>
      <w:r>
        <w:rPr>
          <w:u w:val="single"/>
        </w:rPr>
        <w:t>4-е правило. Где фиксировать результаты?</w:t>
      </w:r>
      <w:r>
        <w:t xml:space="preserve"> Отметки (и их часть) выставляются в таблицу требований (рабочий журнал учителя, дневник школьника).</w:t>
      </w:r>
    </w:p>
    <w:p w:rsidR="00805E31" w:rsidRDefault="00805E31" w:rsidP="00805E31">
      <w:pPr>
        <w:shd w:val="clear" w:color="auto" w:fill="FFFFFF"/>
        <w:spacing w:before="100" w:beforeAutospacing="1" w:after="100" w:afterAutospacing="1" w:line="276" w:lineRule="auto"/>
        <w:ind w:firstLine="567"/>
      </w:pPr>
      <w:r>
        <w:t>Полный набор требований.</w:t>
      </w:r>
    </w:p>
    <w:p w:rsidR="00805E31" w:rsidRDefault="00805E31" w:rsidP="00805E31">
      <w:pPr>
        <w:shd w:val="clear" w:color="auto" w:fill="FFFFFF"/>
        <w:spacing w:line="276" w:lineRule="auto"/>
        <w:ind w:left="5" w:right="5" w:firstLine="562"/>
      </w:pPr>
      <w:r>
        <w:rPr>
          <w:u w:val="single"/>
        </w:rPr>
        <w:t>5-е правило. Когда ставить отметку?</w:t>
      </w:r>
      <w:r>
        <w:t xml:space="preserve"> За каждую задачу проверочной (контрольной) работы по итогам темы отметки ставятся всем ученикам. За задачи, решённые при изучении новой темы, отметка ставится только по желанию ученика. Ученик не может отказаться от выставления этой отметки, но имеет право пересдать </w:t>
      </w:r>
      <w:proofErr w:type="gramStart"/>
      <w:r>
        <w:t>контрольную</w:t>
      </w:r>
      <w:proofErr w:type="gramEnd"/>
      <w:r>
        <w:t>.</w:t>
      </w:r>
    </w:p>
    <w:p w:rsidR="00805E31" w:rsidRDefault="00805E31" w:rsidP="00805E31">
      <w:pPr>
        <w:shd w:val="clear" w:color="auto" w:fill="FFFFFF"/>
        <w:spacing w:before="100" w:beforeAutospacing="1" w:after="100" w:afterAutospacing="1" w:line="276" w:lineRule="auto"/>
        <w:ind w:left="10" w:firstLine="557"/>
      </w:pPr>
      <w:r>
        <w:rPr>
          <w:u w:val="single"/>
        </w:rPr>
        <w:t>6-е правило. По какой шкале оценивать?</w:t>
      </w:r>
      <w:r>
        <w:t xml:space="preserve"> Оценка ученика определяется по универсальной шкале трёх уровней успешности. </w:t>
      </w:r>
      <w:r>
        <w:rPr>
          <w:i/>
          <w:iCs/>
        </w:rPr>
        <w:t xml:space="preserve">Необходимый уровень </w:t>
      </w:r>
      <w:r>
        <w:t xml:space="preserve">— решение типовой задачи, подобной тем, что решали уже много раз, где потребовалось применить сформированные умения и усвоенные знания. </w:t>
      </w:r>
      <w:r>
        <w:rPr>
          <w:i/>
          <w:iCs/>
        </w:rPr>
        <w:t xml:space="preserve">Программный уровень </w:t>
      </w:r>
      <w:r>
        <w:t xml:space="preserve">— решение нестандартной задачи, где потребовалось применить либо знания по новой, изучаемой в данный момент теме, либо старые знания и умения, но в новой, непривычной ситуации. Необязательный </w:t>
      </w:r>
      <w:r>
        <w:rPr>
          <w:i/>
          <w:iCs/>
        </w:rPr>
        <w:t>мак</w:t>
      </w:r>
      <w:r>
        <w:rPr>
          <w:i/>
          <w:iCs/>
        </w:rPr>
        <w:softHyphen/>
        <w:t xml:space="preserve">симальный уровень </w:t>
      </w:r>
      <w:r>
        <w:t>— решение «сверхзадачи» по неизученному материалу, когда потребовались либо самостоятельно добытые знания, либо новые, самостоятельно усвоенные умения.</w:t>
      </w:r>
    </w:p>
    <w:p w:rsidR="00805E31" w:rsidRDefault="00805E31" w:rsidP="00805E31">
      <w:pPr>
        <w:shd w:val="clear" w:color="auto" w:fill="FFFFFF"/>
        <w:spacing w:before="100" w:beforeAutospacing="1" w:after="100" w:afterAutospacing="1" w:line="276" w:lineRule="auto"/>
        <w:ind w:left="14" w:firstLine="553"/>
      </w:pPr>
      <w:r>
        <w:rPr>
          <w:u w:val="single"/>
        </w:rPr>
        <w:t>7-е правило</w:t>
      </w:r>
      <w:r>
        <w:t xml:space="preserve">. Итоговые оценки и отметки (за четверть, полугодие) рекомендуется определять не просто за отрезок учебного года (число уроков четверти), а за учебный модуль (блок темы), который изучали в этот отрезок учебного времени. Итоговая оценка выражается в характеристике продемонстрированного учеником на данном отрезке времени уровне возможностей. Итоговая отметка - это показатель уровня образовательных достижений. Она высчитывается как </w:t>
      </w:r>
      <w:proofErr w:type="gramStart"/>
      <w:r>
        <w:t>среднеарифметическое</w:t>
      </w:r>
      <w:proofErr w:type="gramEnd"/>
      <w:r>
        <w:t xml:space="preserve"> текущих отметок, выставленных с согласия ученика, и обязательных отметок за проверочные и контрольные работы с учётом их возможной пересдачи.</w:t>
      </w:r>
    </w:p>
    <w:p w:rsidR="00805E31" w:rsidRDefault="00805E31" w:rsidP="00805E31">
      <w:pPr>
        <w:shd w:val="clear" w:color="auto" w:fill="FFFFFF"/>
        <w:spacing w:before="100" w:beforeAutospacing="1" w:after="100" w:afterAutospacing="1" w:line="276" w:lineRule="auto"/>
        <w:ind w:left="317"/>
        <w:jc w:val="center"/>
      </w:pPr>
      <w:r>
        <w:rPr>
          <w:b/>
          <w:bCs/>
        </w:rPr>
        <w:t>Состав инструментария оценивания</w:t>
      </w:r>
    </w:p>
    <w:p w:rsidR="00805E31" w:rsidRDefault="00805E31" w:rsidP="00805E31">
      <w:pPr>
        <w:shd w:val="clear" w:color="auto" w:fill="FFFFFF"/>
        <w:spacing w:before="100" w:beforeAutospacing="1" w:after="100" w:afterAutospacing="1" w:line="276" w:lineRule="auto"/>
        <w:ind w:left="19" w:firstLine="548"/>
      </w:pPr>
      <w:r>
        <w:rPr>
          <w:u w:val="single"/>
        </w:rPr>
        <w:t>Основными составляющими</w:t>
      </w:r>
      <w:r>
        <w:t xml:space="preserve"> являются: развитие у учащихся умений самоконтроля и самооценки, фиксация результатов контроля в предметных таблицах требований, дифференциация оценки по специальной шкале уровней успешности. Используется следующий </w:t>
      </w:r>
      <w:r>
        <w:rPr>
          <w:u w:val="single"/>
        </w:rPr>
        <w:t>технологический пакет</w:t>
      </w:r>
      <w:r>
        <w:t>: рабочий журнал учителя, дневник школьника (куда включены таблицы требований по основным предметам и материалы по развитию у учащихся организационных умений, умений самоконтроля и самооценки), сборники проверочных и контрольных работ.</w:t>
      </w:r>
    </w:p>
    <w:p w:rsidR="00805E31" w:rsidRDefault="00805E31" w:rsidP="00805E31">
      <w:pPr>
        <w:shd w:val="clear" w:color="auto" w:fill="FFFFFF"/>
        <w:spacing w:before="100" w:beforeAutospacing="1" w:after="100" w:afterAutospacing="1" w:line="276" w:lineRule="auto"/>
        <w:ind w:left="298"/>
        <w:jc w:val="center"/>
      </w:pPr>
      <w:r>
        <w:rPr>
          <w:b/>
          <w:bCs/>
        </w:rPr>
        <w:t>Формы представления результатов</w:t>
      </w:r>
    </w:p>
    <w:p w:rsidR="00805E31" w:rsidRDefault="00805E31" w:rsidP="00805E31">
      <w:pPr>
        <w:shd w:val="clear" w:color="auto" w:fill="FFFFFF"/>
        <w:spacing w:before="100" w:beforeAutospacing="1" w:after="100" w:afterAutospacing="1" w:line="276" w:lineRule="auto"/>
        <w:ind w:right="19" w:firstLine="567"/>
      </w:pPr>
      <w:r>
        <w:t>Отметка выставляется в таблицу требований (в журнале учителя и в дневнике школьника) в графу того умения, которое было основным в ходе решения конкретной задачи. Использование таблицы требований: в этой таблице (в своих рабочих материалах) учитель выставляет все необходимые отметки (за текущие ответы, проверочные работы). В традиционный журнал учитель переносит отметки, необходимые для правильного оформления журнала.</w:t>
      </w:r>
    </w:p>
    <w:p w:rsidR="00805E31" w:rsidRDefault="00805E31" w:rsidP="00805E31">
      <w:pPr>
        <w:shd w:val="clear" w:color="auto" w:fill="FFFFFF"/>
        <w:spacing w:before="100" w:beforeAutospacing="1" w:after="100" w:afterAutospacing="1" w:line="276" w:lineRule="auto"/>
        <w:ind w:left="293"/>
        <w:jc w:val="center"/>
      </w:pPr>
      <w:r>
        <w:rPr>
          <w:b/>
          <w:bCs/>
        </w:rPr>
        <w:lastRenderedPageBreak/>
        <w:t>Условия и границы применения</w:t>
      </w:r>
    </w:p>
    <w:p w:rsidR="00805E31" w:rsidRDefault="00805E31" w:rsidP="00805E31">
      <w:pPr>
        <w:shd w:val="clear" w:color="auto" w:fill="FFFFFF"/>
        <w:spacing w:line="276" w:lineRule="auto"/>
        <w:ind w:left="14" w:right="34" w:firstLine="288"/>
      </w:pPr>
      <w:proofErr w:type="gramStart"/>
      <w:r>
        <w:rPr>
          <w:u w:val="single"/>
          <w:lang w:val="en-US"/>
        </w:rPr>
        <w:t>I</w:t>
      </w:r>
      <w:r>
        <w:t xml:space="preserve"> </w:t>
      </w:r>
      <w:r>
        <w:rPr>
          <w:u w:val="single"/>
        </w:rPr>
        <w:t xml:space="preserve">этап </w:t>
      </w:r>
      <w:r>
        <w:t>- ввод правил, которые являются минимальными составляющими оценивания.</w:t>
      </w:r>
      <w:proofErr w:type="gramEnd"/>
    </w:p>
    <w:p w:rsidR="00805E31" w:rsidRDefault="00805E31" w:rsidP="00805E31">
      <w:pPr>
        <w:shd w:val="clear" w:color="auto" w:fill="FFFFFF"/>
        <w:spacing w:line="276" w:lineRule="auto"/>
        <w:ind w:left="5" w:right="24" w:firstLine="307"/>
      </w:pPr>
      <w:r>
        <w:rPr>
          <w:spacing w:val="-2"/>
          <w:u w:val="single"/>
          <w:lang w:val="en-US"/>
        </w:rPr>
        <w:t>II</w:t>
      </w:r>
      <w:r>
        <w:t xml:space="preserve"> </w:t>
      </w:r>
      <w:r>
        <w:rPr>
          <w:u w:val="single"/>
        </w:rPr>
        <w:t xml:space="preserve">этап </w:t>
      </w:r>
      <w:r>
        <w:t>- вводится в полном объёме четвёртое правило (таблица требований). Не только учитель, но и дети учатся определять, какое умение потребовалось в ходе решения задачи.</w:t>
      </w:r>
    </w:p>
    <w:p w:rsidR="00805E31" w:rsidRDefault="00805E31" w:rsidP="00805E31">
      <w:pPr>
        <w:shd w:val="clear" w:color="auto" w:fill="FFFFFF"/>
        <w:spacing w:line="276" w:lineRule="auto"/>
        <w:ind w:left="5" w:right="10" w:firstLine="302"/>
      </w:pPr>
      <w:r>
        <w:t>III</w:t>
      </w:r>
      <w:r>
        <w:rPr>
          <w:sz w:val="14"/>
          <w:szCs w:val="14"/>
        </w:rPr>
        <w:t xml:space="preserve">   </w:t>
      </w:r>
      <w:r>
        <w:rPr>
          <w:u w:val="single"/>
        </w:rPr>
        <w:t>Этап</w:t>
      </w:r>
      <w:r>
        <w:t xml:space="preserve"> - ввод пятого правила (правила отказа и правила пересдачи), шестого правила (уровня успешности), седьмого правила (определения итоговой оценки и отметки). Ученики ещё не участвуют в применении этого правила, но оно может быть им разъяснено.</w:t>
      </w:r>
    </w:p>
    <w:p w:rsidR="00805E31" w:rsidRDefault="00805E31" w:rsidP="00805E31">
      <w:pPr>
        <w:shd w:val="clear" w:color="auto" w:fill="FFFFFF"/>
        <w:spacing w:line="276" w:lineRule="auto"/>
        <w:ind w:left="5" w:right="24" w:firstLine="302"/>
      </w:pPr>
      <w:r>
        <w:rPr>
          <w:spacing w:val="-1"/>
        </w:rPr>
        <w:t>IV</w:t>
      </w:r>
      <w:r>
        <w:rPr>
          <w:spacing w:val="-1"/>
          <w:sz w:val="14"/>
          <w:szCs w:val="14"/>
        </w:rPr>
        <w:t xml:space="preserve">   </w:t>
      </w:r>
      <w:r>
        <w:rPr>
          <w:u w:val="single"/>
        </w:rPr>
        <w:t>этап.</w:t>
      </w:r>
      <w:r>
        <w:t xml:space="preserve"> Детям даётся возможность самостоятельно выводить свою итоговую оценку и отметку.</w:t>
      </w:r>
    </w:p>
    <w:p w:rsidR="00805E31" w:rsidRDefault="00805E31" w:rsidP="00805E31">
      <w:pPr>
        <w:shd w:val="clear" w:color="auto" w:fill="FFFFFF"/>
        <w:ind w:left="307" w:right="24"/>
      </w:pPr>
      <w:r>
        <w:rPr>
          <w:spacing w:val="-1"/>
        </w:rPr>
        <w:t> </w:t>
      </w:r>
    </w:p>
    <w:p w:rsidR="00805E31" w:rsidRDefault="00805E31" w:rsidP="00805E31">
      <w:pPr>
        <w:pStyle w:val="a6"/>
        <w:jc w:val="center"/>
      </w:pPr>
      <w:r>
        <w:rPr>
          <w:b/>
          <w:bCs/>
        </w:rPr>
        <w:t>Методы контроля и оценки знаний и учебных достижений обучающихся</w:t>
      </w:r>
    </w:p>
    <w:tbl>
      <w:tblPr>
        <w:tblW w:w="10605" w:type="dxa"/>
        <w:tblCellMar>
          <w:left w:w="0" w:type="dxa"/>
          <w:right w:w="0" w:type="dxa"/>
        </w:tblCellMar>
        <w:tblLook w:val="0000"/>
      </w:tblPr>
      <w:tblGrid>
        <w:gridCol w:w="2450"/>
        <w:gridCol w:w="3758"/>
        <w:gridCol w:w="4397"/>
      </w:tblGrid>
      <w:tr w:rsidR="00805E31" w:rsidTr="00205AB0">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jc w:val="center"/>
              <w:rPr>
                <w:rFonts w:ascii="Calibri" w:hAnsi="Calibri"/>
              </w:rPr>
            </w:pPr>
            <w:r>
              <w:rPr>
                <w:b/>
                <w:bCs/>
              </w:rPr>
              <w:t>Методы</w:t>
            </w:r>
          </w:p>
        </w:tc>
        <w:tc>
          <w:tcPr>
            <w:tcW w:w="37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jc w:val="center"/>
              <w:rPr>
                <w:rFonts w:ascii="Calibri" w:hAnsi="Calibri"/>
              </w:rPr>
            </w:pPr>
            <w:r>
              <w:rPr>
                <w:b/>
                <w:bCs/>
              </w:rPr>
              <w:t>Задачи</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jc w:val="center"/>
              <w:rPr>
                <w:rFonts w:ascii="Calibri" w:hAnsi="Calibri"/>
              </w:rPr>
            </w:pPr>
            <w:r>
              <w:rPr>
                <w:b/>
                <w:bCs/>
              </w:rPr>
              <w:t>Оценка</w:t>
            </w:r>
          </w:p>
        </w:tc>
      </w:tr>
      <w:tr w:rsidR="00805E31" w:rsidTr="00205AB0">
        <w:tc>
          <w:tcPr>
            <w:tcW w:w="105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jc w:val="center"/>
              <w:rPr>
                <w:rFonts w:ascii="Calibri" w:hAnsi="Calibri"/>
              </w:rPr>
            </w:pPr>
            <w:r>
              <w:rPr>
                <w:b/>
                <w:bCs/>
                <w:i/>
                <w:iCs/>
              </w:rPr>
              <w:t>Предварительный контроль</w:t>
            </w:r>
          </w:p>
        </w:tc>
      </w:tr>
      <w:tr w:rsidR="00805E31" w:rsidTr="00205AB0">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rPr>
                <w:rFonts w:ascii="Calibri" w:hAnsi="Calibri"/>
              </w:rPr>
            </w:pPr>
            <w:r>
              <w:t>Наблюдение, письменные и графические работы, диктанты, сочинения, решение и составление задач, тестирование</w:t>
            </w:r>
          </w:p>
        </w:tc>
        <w:tc>
          <w:tcPr>
            <w:tcW w:w="3756" w:type="dxa"/>
            <w:tcBorders>
              <w:top w:val="nil"/>
              <w:left w:val="nil"/>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rPr>
                <w:rFonts w:ascii="Calibri" w:hAnsi="Calibri"/>
              </w:rPr>
            </w:pPr>
            <w:r>
              <w:t>Установление исходного уровня развития разных аспектов личности учащегося, и прежде всего исходного состояния познавательной деятельности, в первую очередь индивидуального уровня каждого ученика</w:t>
            </w: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rPr>
                <w:rFonts w:ascii="Calibri" w:hAnsi="Calibri"/>
              </w:rPr>
            </w:pPr>
            <w:r>
              <w:t>Уровневая:</w:t>
            </w:r>
          </w:p>
          <w:p w:rsidR="00805E31" w:rsidRDefault="00805E31" w:rsidP="00205AB0">
            <w:pPr>
              <w:pStyle w:val="a6"/>
              <w:spacing w:line="276" w:lineRule="auto"/>
              <w:rPr>
                <w:rFonts w:ascii="Calibri" w:hAnsi="Calibri"/>
              </w:rPr>
            </w:pPr>
            <w:r>
              <w:t> высокий уровень готовности к учебной деятельности;</w:t>
            </w:r>
          </w:p>
          <w:p w:rsidR="00805E31" w:rsidRDefault="00805E31" w:rsidP="00205AB0">
            <w:pPr>
              <w:pStyle w:val="a6"/>
              <w:spacing w:line="276" w:lineRule="auto"/>
              <w:rPr>
                <w:rFonts w:ascii="Calibri" w:hAnsi="Calibri"/>
              </w:rPr>
            </w:pPr>
            <w:r>
              <w:t>средний уровень готовности к учебной деятельности;</w:t>
            </w:r>
          </w:p>
          <w:p w:rsidR="00805E31" w:rsidRDefault="00805E31" w:rsidP="00205AB0">
            <w:pPr>
              <w:pStyle w:val="a6"/>
              <w:spacing w:line="276" w:lineRule="auto"/>
              <w:rPr>
                <w:rFonts w:ascii="Calibri" w:hAnsi="Calibri"/>
              </w:rPr>
            </w:pPr>
            <w:r>
              <w:t> низкий уровень готовности к учебной деятельности</w:t>
            </w:r>
          </w:p>
        </w:tc>
      </w:tr>
      <w:tr w:rsidR="00805E31" w:rsidTr="00205AB0">
        <w:tc>
          <w:tcPr>
            <w:tcW w:w="105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jc w:val="center"/>
              <w:rPr>
                <w:rFonts w:ascii="Calibri" w:hAnsi="Calibri"/>
              </w:rPr>
            </w:pPr>
            <w:r>
              <w:rPr>
                <w:b/>
                <w:bCs/>
                <w:i/>
                <w:iCs/>
              </w:rPr>
              <w:t>Текущий (тематический) контроль</w:t>
            </w:r>
          </w:p>
        </w:tc>
      </w:tr>
      <w:tr w:rsidR="00805E31" w:rsidTr="00205AB0">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rPr>
                <w:rFonts w:ascii="Calibri" w:hAnsi="Calibri"/>
              </w:rPr>
            </w:pPr>
            <w:r>
              <w:t xml:space="preserve">Наблюдение, устный опрос, практические и лабораторные работы, работа в тетрадях на печатной основе, дидактические карточки, средства ИКТ, тестирование, </w:t>
            </w:r>
            <w:proofErr w:type="spellStart"/>
            <w:r>
              <w:t>портфолио</w:t>
            </w:r>
            <w:proofErr w:type="spellEnd"/>
            <w:r>
              <w:t>, творческие работы, экзамены, проектные работы</w:t>
            </w:r>
          </w:p>
        </w:tc>
        <w:tc>
          <w:tcPr>
            <w:tcW w:w="3756" w:type="dxa"/>
            <w:tcBorders>
              <w:top w:val="nil"/>
              <w:left w:val="nil"/>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rPr>
                <w:rFonts w:ascii="Calibri" w:hAnsi="Calibri"/>
              </w:rPr>
            </w:pPr>
            <w:r>
              <w:t xml:space="preserve">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 этапах результатов с </w:t>
            </w:r>
            <w:proofErr w:type="gramStart"/>
            <w:r>
              <w:t>планируемыми</w:t>
            </w:r>
            <w:proofErr w:type="gramEnd"/>
            <w:r>
              <w:t>; стимулирование учебного труда учащихся; своевременное выявление пробелов в усвоении материала для повышения общей продуктивности учебного труда</w:t>
            </w: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rPr>
                <w:rFonts w:ascii="Calibri" w:hAnsi="Calibri"/>
              </w:rPr>
            </w:pPr>
            <w:proofErr w:type="gramStart"/>
            <w:r>
              <w:t xml:space="preserve">Оценка складывается из: 1) индивидуального наблюдения за работой учащегося: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 д.; 2) 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w:t>
            </w:r>
            <w:proofErr w:type="spellStart"/>
            <w:r>
              <w:t>четырёхбалльной</w:t>
            </w:r>
            <w:proofErr w:type="spellEnd"/>
            <w:r>
              <w:t xml:space="preserve"> шкале.</w:t>
            </w:r>
            <w:proofErr w:type="gramEnd"/>
            <w:r>
              <w:t xml:space="preserve"> Исключение составляют ученики 1 классов (с учётом их возрастных особенностей), их показатели оцениваются следующим образом: «умница», «молодец», «нам с тобой надо поработать, и всё получится» с </w:t>
            </w:r>
            <w:r>
              <w:lastRenderedPageBreak/>
              <w:t>указанием ошибок и способов их исправления</w:t>
            </w:r>
          </w:p>
        </w:tc>
      </w:tr>
      <w:tr w:rsidR="00805E31" w:rsidTr="00205AB0">
        <w:tc>
          <w:tcPr>
            <w:tcW w:w="105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jc w:val="center"/>
              <w:rPr>
                <w:rFonts w:ascii="Calibri" w:hAnsi="Calibri"/>
              </w:rPr>
            </w:pPr>
            <w:r>
              <w:rPr>
                <w:b/>
                <w:bCs/>
                <w:i/>
                <w:iCs/>
              </w:rPr>
              <w:lastRenderedPageBreak/>
              <w:t>Итоговый контроль</w:t>
            </w:r>
          </w:p>
          <w:p w:rsidR="00805E31" w:rsidRDefault="00805E31" w:rsidP="00205AB0">
            <w:pPr>
              <w:pStyle w:val="a6"/>
              <w:spacing w:line="276" w:lineRule="auto"/>
              <w:jc w:val="center"/>
              <w:rPr>
                <w:rFonts w:ascii="Calibri" w:hAnsi="Calibri"/>
              </w:rPr>
            </w:pPr>
            <w:r>
              <w:t>может касаться как отдельного цикла обучения, так и какого-то раздела или целого предмета)</w:t>
            </w:r>
          </w:p>
        </w:tc>
      </w:tr>
      <w:tr w:rsidR="00805E31" w:rsidTr="00205AB0">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rPr>
                <w:rFonts w:ascii="Calibri" w:hAnsi="Calibri"/>
              </w:rPr>
            </w:pPr>
            <w:r>
              <w:t xml:space="preserve">Наблюдение, устный опрос, средства ИКТ, тестирование, </w:t>
            </w:r>
            <w:proofErr w:type="spellStart"/>
            <w:r>
              <w:t>портфолио</w:t>
            </w:r>
            <w:proofErr w:type="spellEnd"/>
            <w:r>
              <w:t>, творческие работы, экзамены, проектные работы</w:t>
            </w:r>
          </w:p>
        </w:tc>
        <w:tc>
          <w:tcPr>
            <w:tcW w:w="3756" w:type="dxa"/>
            <w:tcBorders>
              <w:top w:val="nil"/>
              <w:left w:val="nil"/>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rPr>
                <w:rFonts w:ascii="Calibri" w:hAnsi="Calibri"/>
              </w:rPr>
            </w:pPr>
            <w:r>
              <w:t>Систематизация и обобщение учебного материала</w:t>
            </w: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rPr>
                <w:rFonts w:ascii="Calibri" w:hAnsi="Calibri"/>
              </w:rPr>
            </w:pPr>
            <w:proofErr w:type="gramStart"/>
            <w:r>
              <w:t xml:space="preserve">Оценка складывается из: 1) индивидуального наблюдения за работой учащегося: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 д.; 2) 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w:t>
            </w:r>
            <w:proofErr w:type="spellStart"/>
            <w:r>
              <w:t>четырёхбалльной</w:t>
            </w:r>
            <w:proofErr w:type="spellEnd"/>
            <w:r>
              <w:t xml:space="preserve"> шкале.</w:t>
            </w:r>
            <w:proofErr w:type="gramEnd"/>
            <w:r>
              <w:t xml:space="preserve"> Ученики 1 классов (с учётом их возрастных особенностей) получают итоговую оценку по решению методического объединения и педагогического совета школы. Оценка объявляется родителям</w:t>
            </w:r>
          </w:p>
        </w:tc>
      </w:tr>
      <w:tr w:rsidR="00805E31" w:rsidTr="00205AB0">
        <w:tc>
          <w:tcPr>
            <w:tcW w:w="105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jc w:val="center"/>
              <w:rPr>
                <w:rFonts w:ascii="Calibri" w:hAnsi="Calibri"/>
              </w:rPr>
            </w:pPr>
            <w:r>
              <w:rPr>
                <w:b/>
                <w:bCs/>
                <w:i/>
                <w:iCs/>
              </w:rPr>
              <w:t>Комплексная проверка</w:t>
            </w:r>
          </w:p>
        </w:tc>
      </w:tr>
      <w:tr w:rsidR="00805E31" w:rsidTr="00205AB0">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rPr>
                <w:rFonts w:ascii="Calibri" w:hAnsi="Calibri"/>
              </w:rPr>
            </w:pPr>
            <w:r>
              <w:t xml:space="preserve">Комплексное тестирование (тест </w:t>
            </w:r>
            <w:proofErr w:type="spellStart"/>
            <w:r>
              <w:t>обученности</w:t>
            </w:r>
            <w:proofErr w:type="spellEnd"/>
            <w:r>
              <w:t xml:space="preserve">), тесты успешности, аутентичное оценивание (презентация </w:t>
            </w:r>
            <w:proofErr w:type="spellStart"/>
            <w:r>
              <w:t>портфолио</w:t>
            </w:r>
            <w:proofErr w:type="spellEnd"/>
            <w:r>
              <w:t>)</w:t>
            </w:r>
          </w:p>
        </w:tc>
        <w:tc>
          <w:tcPr>
            <w:tcW w:w="3756" w:type="dxa"/>
            <w:tcBorders>
              <w:top w:val="nil"/>
              <w:left w:val="nil"/>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rPr>
                <w:rFonts w:ascii="Calibri" w:hAnsi="Calibri"/>
              </w:rPr>
            </w:pPr>
            <w:r>
              <w:t xml:space="preserve">Диагностирование качества реализации </w:t>
            </w:r>
            <w:proofErr w:type="spellStart"/>
            <w:r>
              <w:t>межпредметных</w:t>
            </w:r>
            <w:proofErr w:type="spellEnd"/>
            <w:r>
              <w:t xml:space="preserve"> связей. Оценка личностных достижений и образовательных результатов равнозначна понятиям «подлинная оценка», или «оценивание реальных результатов». Оказание помощи учащимся в развитии их способностей анализировать собственную деятельность, пересматривать её и проявлять инициативу в достижении личных результатов</w:t>
            </w: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rsidR="00805E31" w:rsidRDefault="00805E31" w:rsidP="00205AB0">
            <w:pPr>
              <w:pStyle w:val="a6"/>
              <w:spacing w:line="276" w:lineRule="auto"/>
              <w:rPr>
                <w:rFonts w:ascii="Calibri" w:hAnsi="Calibri"/>
              </w:rPr>
            </w:pPr>
            <w:r>
              <w:t>По 100-балльной системе будет оцениваться способность обучающихся объяснять явления, процессы, события, представления о природе, об обществе, о человеке, знаковых и информационных системах; умения учебно-познавательной, исследовательской, практической деятельности, обобщённых способов деятельности с опорой на комплекс сведений, почерпнутых из всех изученных предметов. В данном случае оценке подлежат содержание, предмет, процесс и результаты деятельности, но не сам субъект.</w:t>
            </w:r>
          </w:p>
          <w:p w:rsidR="00805E31" w:rsidRDefault="00805E31" w:rsidP="00205AB0">
            <w:pPr>
              <w:pStyle w:val="a6"/>
              <w:spacing w:line="276" w:lineRule="auto"/>
              <w:ind w:firstLine="227"/>
              <w:rPr>
                <w:rFonts w:ascii="Calibri" w:hAnsi="Calibri"/>
              </w:rPr>
            </w:pPr>
            <w:r>
              <w:t>Тест успешности (с открытой формой вопросов) оценивается по уровням: высокий, средний, низкий.</w:t>
            </w:r>
          </w:p>
          <w:p w:rsidR="00805E31" w:rsidRDefault="00805E31" w:rsidP="00205AB0">
            <w:pPr>
              <w:pStyle w:val="a6"/>
              <w:spacing w:line="276" w:lineRule="auto"/>
              <w:rPr>
                <w:rFonts w:ascii="Calibri" w:hAnsi="Calibri"/>
              </w:rPr>
            </w:pPr>
            <w:proofErr w:type="spellStart"/>
            <w:r>
              <w:lastRenderedPageBreak/>
              <w:t>Портфолио</w:t>
            </w:r>
            <w:proofErr w:type="spellEnd"/>
            <w:r>
              <w:t xml:space="preserve"> оценивается целиком на основании критериев, сформулированных педагогом и учащимися (по 10-балльной шкале — оценка учащегося; качественная оценка проводится педагогом)</w:t>
            </w:r>
          </w:p>
        </w:tc>
      </w:tr>
    </w:tbl>
    <w:p w:rsidR="00805E31" w:rsidRDefault="00805E31" w:rsidP="00805E31">
      <w:pPr>
        <w:pStyle w:val="a6"/>
      </w:pPr>
      <w:r>
        <w:lastRenderedPageBreak/>
        <w:t> </w:t>
      </w:r>
    </w:p>
    <w:p w:rsidR="00805E31" w:rsidRDefault="00805E31" w:rsidP="00805E31">
      <w:pPr>
        <w:spacing w:before="100" w:beforeAutospacing="1" w:after="100" w:afterAutospacing="1"/>
        <w:jc w:val="center"/>
      </w:pPr>
      <w:r>
        <w:rPr>
          <w:b/>
          <w:bCs/>
        </w:rPr>
        <w:t>Виды и формы контрольно-оценочных  действий  учащихся и педагогов</w:t>
      </w:r>
    </w:p>
    <w:p w:rsidR="00805E31" w:rsidRDefault="00805E31" w:rsidP="00805E31">
      <w:pPr>
        <w:spacing w:before="100" w:beforeAutospacing="1" w:after="100" w:afterAutospacing="1"/>
      </w:pPr>
      <w:r>
        <w:t> </w:t>
      </w:r>
    </w:p>
    <w:p w:rsidR="00805E31" w:rsidRDefault="00805E31" w:rsidP="00805E31">
      <w:pPr>
        <w:spacing w:before="100" w:beforeAutospacing="1" w:after="100" w:afterAutospacing="1"/>
        <w:ind w:firstLine="567"/>
      </w:pPr>
      <w:r>
        <w:t>Содержательный контроль и оценка предметных компетентностей (грамотности) учащихся предусматривает выявление индивидуальной динамики качества усвоения предмета ребенком и не допускает сравнения его с другими детьми.</w:t>
      </w:r>
    </w:p>
    <w:p w:rsidR="00805E31" w:rsidRDefault="00805E31" w:rsidP="00805E31">
      <w:pPr>
        <w:spacing w:before="100" w:beforeAutospacing="1" w:after="100" w:afterAutospacing="1"/>
      </w:pPr>
      <w:r>
        <w:t> </w:t>
      </w:r>
    </w:p>
    <w:tbl>
      <w:tblPr>
        <w:tblW w:w="10605" w:type="dxa"/>
        <w:tblInd w:w="-5" w:type="dxa"/>
        <w:tblCellMar>
          <w:left w:w="0" w:type="dxa"/>
          <w:right w:w="0" w:type="dxa"/>
        </w:tblCellMar>
        <w:tblLook w:val="0000"/>
      </w:tblPr>
      <w:tblGrid>
        <w:gridCol w:w="641"/>
        <w:gridCol w:w="2109"/>
        <w:gridCol w:w="1984"/>
        <w:gridCol w:w="2850"/>
        <w:gridCol w:w="3021"/>
      </w:tblGrid>
      <w:tr w:rsidR="00805E31" w:rsidTr="00205AB0">
        <w:tc>
          <w:tcPr>
            <w:tcW w:w="539"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w:t>
            </w:r>
            <w:proofErr w:type="spellStart"/>
            <w:proofErr w:type="gramStart"/>
            <w:r>
              <w:t>п</w:t>
            </w:r>
            <w:proofErr w:type="spellEnd"/>
            <w:proofErr w:type="gramEnd"/>
          </w:p>
        </w:tc>
        <w:tc>
          <w:tcPr>
            <w:tcW w:w="2126"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Вид  КОД</w:t>
            </w:r>
          </w:p>
        </w:tc>
        <w:tc>
          <w:tcPr>
            <w:tcW w:w="1696"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Время проведения</w:t>
            </w:r>
          </w:p>
        </w:tc>
        <w:tc>
          <w:tcPr>
            <w:tcW w:w="2977"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Содержание</w:t>
            </w:r>
          </w:p>
        </w:tc>
        <w:tc>
          <w:tcPr>
            <w:tcW w:w="3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05E31" w:rsidRDefault="00805E31" w:rsidP="00205AB0">
            <w:pPr>
              <w:spacing w:before="100" w:beforeAutospacing="1" w:after="100" w:afterAutospacing="1" w:line="276" w:lineRule="auto"/>
            </w:pPr>
            <w:r>
              <w:t>Формы и виды оценки</w:t>
            </w:r>
          </w:p>
        </w:tc>
      </w:tr>
      <w:tr w:rsidR="00805E31" w:rsidTr="00205AB0">
        <w:tc>
          <w:tcPr>
            <w:tcW w:w="539"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1</w:t>
            </w:r>
          </w:p>
        </w:tc>
        <w:tc>
          <w:tcPr>
            <w:tcW w:w="212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Стартовая работа</w:t>
            </w:r>
          </w:p>
        </w:tc>
        <w:tc>
          <w:tcPr>
            <w:tcW w:w="169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Начало сентября</w:t>
            </w:r>
          </w:p>
        </w:tc>
        <w:tc>
          <w:tcPr>
            <w:tcW w:w="2977"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326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5E31" w:rsidRDefault="00805E31" w:rsidP="00205AB0">
            <w:pPr>
              <w:spacing w:before="100" w:beforeAutospacing="1" w:after="100" w:afterAutospacing="1" w:line="276" w:lineRule="auto"/>
            </w:pPr>
            <w:r>
              <w:t xml:space="preserve">Фиксируется учителем в  журнале и   в   дневнике учащегося отдельно задания актуального уровня и уровня ближайшего  развития в </w:t>
            </w:r>
            <w:proofErr w:type="spellStart"/>
            <w:r>
              <w:t>многобалльной</w:t>
            </w:r>
            <w:proofErr w:type="spellEnd"/>
            <w:r>
              <w:t xml:space="preserve">  шкале оценивания. Результаты работы не влияют на дальнейшую итоговую оценку младшего школьника.  </w:t>
            </w:r>
          </w:p>
        </w:tc>
      </w:tr>
      <w:tr w:rsidR="00805E31" w:rsidTr="00205AB0">
        <w:tc>
          <w:tcPr>
            <w:tcW w:w="539"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2.</w:t>
            </w:r>
          </w:p>
        </w:tc>
        <w:tc>
          <w:tcPr>
            <w:tcW w:w="212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Диагностическая работа</w:t>
            </w:r>
          </w:p>
        </w:tc>
        <w:tc>
          <w:tcPr>
            <w:tcW w:w="169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977"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proofErr w:type="gramStart"/>
            <w:r>
              <w:t>Направлена</w:t>
            </w:r>
            <w:proofErr w:type="gramEnd"/>
            <w:r>
              <w:t>  на проверку пооперационного состава действия, которым необходимо овладеть учащимся в рамках решения учебной задачи</w:t>
            </w:r>
          </w:p>
        </w:tc>
        <w:tc>
          <w:tcPr>
            <w:tcW w:w="326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5E31" w:rsidRDefault="00805E31" w:rsidP="00205AB0">
            <w:pPr>
              <w:spacing w:before="100" w:beforeAutospacing="1" w:after="100" w:afterAutospacing="1" w:line="276" w:lineRule="auto"/>
            </w:pPr>
            <w:r>
              <w:t>Результаты фиксируются  отдельно по каждой отдельной  операции (0-1 балл) и также не влияют на дальнейшую итоговую оценку младшего школьника.</w:t>
            </w:r>
          </w:p>
        </w:tc>
      </w:tr>
      <w:tr w:rsidR="00805E31" w:rsidTr="00205AB0">
        <w:tc>
          <w:tcPr>
            <w:tcW w:w="539"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3.</w:t>
            </w:r>
          </w:p>
        </w:tc>
        <w:tc>
          <w:tcPr>
            <w:tcW w:w="212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Самостоятельная  работа</w:t>
            </w:r>
          </w:p>
        </w:tc>
        <w:tc>
          <w:tcPr>
            <w:tcW w:w="169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 xml:space="preserve">Не более  одного месяца (5-6 </w:t>
            </w:r>
            <w:r>
              <w:lastRenderedPageBreak/>
              <w:t>работ в год)</w:t>
            </w:r>
          </w:p>
        </w:tc>
        <w:tc>
          <w:tcPr>
            <w:tcW w:w="2977"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proofErr w:type="gramStart"/>
            <w:r>
              <w:lastRenderedPageBreak/>
              <w:t>Направлена</w:t>
            </w:r>
            <w:proofErr w:type="gramEnd"/>
            <w:r>
              <w:t xml:space="preserve">, с одной стороны, на возможную </w:t>
            </w:r>
            <w:r>
              <w:lastRenderedPageBreak/>
              <w:t>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w:t>
            </w:r>
            <w:proofErr w:type="gramStart"/>
            <w:r>
              <w:t>базовый</w:t>
            </w:r>
            <w:proofErr w:type="gramEnd"/>
            <w:r>
              <w:t>) и 2 (расширенный) по основным предметным содержательным линиям.</w:t>
            </w:r>
          </w:p>
        </w:tc>
        <w:tc>
          <w:tcPr>
            <w:tcW w:w="326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5E31" w:rsidRDefault="00805E31" w:rsidP="00205AB0">
            <w:pPr>
              <w:spacing w:before="100" w:beforeAutospacing="1" w:after="100" w:afterAutospacing="1" w:line="276" w:lineRule="auto"/>
            </w:pPr>
            <w:r>
              <w:lastRenderedPageBreak/>
              <w:t xml:space="preserve">Учащийся сам оценивает все задания, которые он </w:t>
            </w:r>
            <w:r>
              <w:lastRenderedPageBreak/>
              <w:t xml:space="preserve">выполнил, проводит  рефлексивную оценку своей работы: описывает объем выполненной  работы; указывает достижения  и трудности в данной  работе; количественно в 100-балльной шкале оценивает  уровень выполненной  работы. </w:t>
            </w:r>
          </w:p>
          <w:p w:rsidR="00805E31" w:rsidRDefault="00805E31" w:rsidP="00205AB0">
            <w:pPr>
              <w:spacing w:before="100" w:beforeAutospacing="1" w:after="100" w:afterAutospacing="1" w:line="276" w:lineRule="auto"/>
            </w:pPr>
            <w:r>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805E31" w:rsidTr="00205AB0">
        <w:tc>
          <w:tcPr>
            <w:tcW w:w="539"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lastRenderedPageBreak/>
              <w:t>4.</w:t>
            </w:r>
          </w:p>
        </w:tc>
        <w:tc>
          <w:tcPr>
            <w:tcW w:w="212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Проверочная работа по итогам выполнения самостоятельной  работы</w:t>
            </w:r>
          </w:p>
        </w:tc>
        <w:tc>
          <w:tcPr>
            <w:tcW w:w="169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Проводится после выполнения самостоятельной работы (5-6 работ в год)</w:t>
            </w:r>
          </w:p>
        </w:tc>
        <w:tc>
          <w:tcPr>
            <w:tcW w:w="2977"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w:t>
            </w:r>
            <w:proofErr w:type="gramStart"/>
            <w:r>
              <w:t>базовый</w:t>
            </w:r>
            <w:proofErr w:type="gramEnd"/>
            <w:r>
              <w:t>) и 2 (расширенный).</w:t>
            </w:r>
          </w:p>
        </w:tc>
        <w:tc>
          <w:tcPr>
            <w:tcW w:w="326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5E31" w:rsidRDefault="00805E31" w:rsidP="00205AB0">
            <w:pPr>
              <w:spacing w:before="100" w:beforeAutospacing="1" w:after="100" w:afterAutospacing="1" w:line="276" w:lineRule="auto"/>
            </w:pPr>
            <w:r>
              <w:t xml:space="preserve">Учитель  проверяет и оценивает только те задания, которые решил ученик и предъявил на оценку. Оценивание происходит по </w:t>
            </w:r>
            <w:proofErr w:type="spellStart"/>
            <w:r>
              <w:t>многобалльной</w:t>
            </w:r>
            <w:proofErr w:type="spellEnd"/>
            <w:r>
              <w:t>  шкале отдельно по каждому уровню.</w:t>
            </w:r>
          </w:p>
        </w:tc>
      </w:tr>
      <w:tr w:rsidR="00805E31" w:rsidTr="00205AB0">
        <w:tc>
          <w:tcPr>
            <w:tcW w:w="539"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5.</w:t>
            </w:r>
          </w:p>
        </w:tc>
        <w:tc>
          <w:tcPr>
            <w:tcW w:w="212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Проверочная  работа</w:t>
            </w:r>
          </w:p>
        </w:tc>
        <w:tc>
          <w:tcPr>
            <w:tcW w:w="169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Проводится  после решения учебной задачи</w:t>
            </w:r>
          </w:p>
        </w:tc>
        <w:tc>
          <w:tcPr>
            <w:tcW w:w="2977"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Проверяется уровень освоения  учащимися предметных культурных способов/средств действия. Уровни:</w:t>
            </w:r>
          </w:p>
          <w:p w:rsidR="00805E31" w:rsidRDefault="00805E31" w:rsidP="00205AB0">
            <w:pPr>
              <w:spacing w:before="100" w:beforeAutospacing="1" w:after="100" w:afterAutospacing="1" w:line="276" w:lineRule="auto"/>
            </w:pPr>
            <w:r>
              <w:t>1 формальный; 2 –</w:t>
            </w:r>
            <w:r>
              <w:lastRenderedPageBreak/>
              <w:t>рефлексивный (предметный)№ 3 – ресурсный (функциональный).</w:t>
            </w:r>
          </w:p>
          <w:p w:rsidR="00805E31" w:rsidRDefault="00805E31" w:rsidP="00205AB0">
            <w:pPr>
              <w:spacing w:before="100" w:beforeAutospacing="1" w:after="100" w:afterAutospacing="1" w:line="276" w:lineRule="auto"/>
            </w:pPr>
            <w:r>
              <w:t>Представляет  собой трехуровневую  задачу, состоящую из трех заданий, соответствующих трем уровням</w:t>
            </w:r>
          </w:p>
        </w:tc>
        <w:tc>
          <w:tcPr>
            <w:tcW w:w="326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5E31" w:rsidRDefault="00805E31" w:rsidP="00205AB0">
            <w:pPr>
              <w:spacing w:before="100" w:beforeAutospacing="1" w:after="100" w:afterAutospacing="1" w:line="276" w:lineRule="auto"/>
            </w:pPr>
            <w:r>
              <w:lastRenderedPageBreak/>
              <w:t xml:space="preserve">Все задания  обязательны для выполнения. Учитель оценивает все задания по уровням (0-1 балл) и строит  персональный  «профиль»  ученика по освоению  предметного  </w:t>
            </w:r>
            <w:r>
              <w:lastRenderedPageBreak/>
              <w:t>способа/средства действия</w:t>
            </w:r>
          </w:p>
        </w:tc>
      </w:tr>
      <w:tr w:rsidR="00805E31" w:rsidTr="00205AB0">
        <w:tc>
          <w:tcPr>
            <w:tcW w:w="539"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lastRenderedPageBreak/>
              <w:t>6.</w:t>
            </w:r>
          </w:p>
        </w:tc>
        <w:tc>
          <w:tcPr>
            <w:tcW w:w="212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Решение  проектной  задачи</w:t>
            </w:r>
          </w:p>
        </w:tc>
        <w:tc>
          <w:tcPr>
            <w:tcW w:w="169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Проводится 2-3 раза в год</w:t>
            </w:r>
          </w:p>
        </w:tc>
        <w:tc>
          <w:tcPr>
            <w:tcW w:w="2977"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proofErr w:type="gramStart"/>
            <w:r>
              <w:t>Направлена</w:t>
            </w:r>
            <w:proofErr w:type="gramEnd"/>
            <w:r>
              <w:t xml:space="preserve"> на выявление уровня освоения  ключевых  компетентностей</w:t>
            </w:r>
          </w:p>
        </w:tc>
        <w:tc>
          <w:tcPr>
            <w:tcW w:w="326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5E31" w:rsidRDefault="00805E31" w:rsidP="00205AB0">
            <w:pPr>
              <w:spacing w:before="100" w:beforeAutospacing="1" w:after="100" w:afterAutospacing="1" w:line="276" w:lineRule="auto"/>
            </w:pPr>
            <w:r>
              <w:t>Экспертная  оценка по специально созданным экспертным картам. По каждому критерию 0-1 балл</w:t>
            </w:r>
          </w:p>
        </w:tc>
      </w:tr>
      <w:tr w:rsidR="00805E31" w:rsidTr="00205AB0">
        <w:tc>
          <w:tcPr>
            <w:tcW w:w="539"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7.</w:t>
            </w:r>
          </w:p>
        </w:tc>
        <w:tc>
          <w:tcPr>
            <w:tcW w:w="212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 xml:space="preserve">Посещение мастерской  </w:t>
            </w:r>
          </w:p>
        </w:tc>
        <w:tc>
          <w:tcPr>
            <w:tcW w:w="169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Проводится  1 раз в неделю</w:t>
            </w:r>
          </w:p>
        </w:tc>
        <w:tc>
          <w:tcPr>
            <w:tcW w:w="2977"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Решает проблемы и трудности  учащихся в обучении</w:t>
            </w:r>
          </w:p>
        </w:tc>
        <w:tc>
          <w:tcPr>
            <w:tcW w:w="326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5E31" w:rsidRDefault="00805E31" w:rsidP="00205AB0">
            <w:pPr>
              <w:spacing w:before="100" w:beforeAutospacing="1" w:after="100" w:afterAutospacing="1" w:line="276" w:lineRule="auto"/>
            </w:pPr>
            <w:r>
              <w:t>Фиксируется  учителем  в  журнале следующим образом:  1 балл – ученик был приглашен учителем на мастерскую, но не пришел; 2 балла – ученик был на мастерской по инициативе учителя; 3 балла – ученик  пришел на мастерскую по собственной  инициативе</w:t>
            </w:r>
          </w:p>
        </w:tc>
      </w:tr>
      <w:tr w:rsidR="00805E31" w:rsidTr="00205AB0">
        <w:tc>
          <w:tcPr>
            <w:tcW w:w="539"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8.</w:t>
            </w:r>
          </w:p>
        </w:tc>
        <w:tc>
          <w:tcPr>
            <w:tcW w:w="212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 xml:space="preserve">Посещение консультаций   </w:t>
            </w:r>
          </w:p>
        </w:tc>
        <w:tc>
          <w:tcPr>
            <w:tcW w:w="169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Проводится 1 раз в неделю</w:t>
            </w:r>
          </w:p>
        </w:tc>
        <w:tc>
          <w:tcPr>
            <w:tcW w:w="2977"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Ставит задачу обучения  учащихся  задавать (инициировать) «умные» вопросы.</w:t>
            </w:r>
          </w:p>
        </w:tc>
        <w:tc>
          <w:tcPr>
            <w:tcW w:w="326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5E31" w:rsidRDefault="00805E31" w:rsidP="00205AB0">
            <w:pPr>
              <w:spacing w:before="100" w:beforeAutospacing="1" w:after="100" w:afterAutospacing="1" w:line="276" w:lineRule="auto"/>
            </w:pPr>
            <w:proofErr w:type="gramStart"/>
            <w:r>
              <w:t>Фиксируется учителем  в электронном журнале следующим образом: 1 балл – ученик присутствовал на консультации, но вопросов не  задавал; 2 балла – задавал вопросы, но не содержательные; 3 балла – завал «умные» (содержательные) вопросы.</w:t>
            </w:r>
            <w:proofErr w:type="gramEnd"/>
          </w:p>
        </w:tc>
      </w:tr>
      <w:tr w:rsidR="00805E31" w:rsidTr="00205AB0">
        <w:tc>
          <w:tcPr>
            <w:tcW w:w="539"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9.</w:t>
            </w:r>
          </w:p>
        </w:tc>
        <w:tc>
          <w:tcPr>
            <w:tcW w:w="212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Итоговая проверочная работа</w:t>
            </w:r>
          </w:p>
        </w:tc>
        <w:tc>
          <w:tcPr>
            <w:tcW w:w="169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 xml:space="preserve">Конец </w:t>
            </w:r>
            <w:proofErr w:type="spellStart"/>
            <w:proofErr w:type="gramStart"/>
            <w:r>
              <w:t>апреля-май</w:t>
            </w:r>
            <w:proofErr w:type="spellEnd"/>
            <w:proofErr w:type="gramEnd"/>
          </w:p>
        </w:tc>
        <w:tc>
          <w:tcPr>
            <w:tcW w:w="2977"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 xml:space="preserve">Включает  основные  темы учебного  года. Задания рассчитаны на проверку не только знаний, но и развивающего эффекта </w:t>
            </w:r>
            <w:r>
              <w:lastRenderedPageBreak/>
              <w:t>обучения. Задания  разного уровня, как по сложности (</w:t>
            </w:r>
            <w:proofErr w:type="gramStart"/>
            <w:r>
              <w:t>базовый</w:t>
            </w:r>
            <w:proofErr w:type="gramEnd"/>
            <w:r>
              <w:t xml:space="preserve">, расширенный), так и по уровню </w:t>
            </w:r>
            <w:proofErr w:type="spellStart"/>
            <w:r>
              <w:t>опосредствования</w:t>
            </w:r>
            <w:proofErr w:type="spellEnd"/>
            <w:r>
              <w:t xml:space="preserve"> (формальный, рефлексивный, ресурсный)</w:t>
            </w:r>
          </w:p>
        </w:tc>
        <w:tc>
          <w:tcPr>
            <w:tcW w:w="326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5E31" w:rsidRDefault="00805E31" w:rsidP="00205AB0">
            <w:pPr>
              <w:spacing w:before="100" w:beforeAutospacing="1" w:after="100" w:afterAutospacing="1" w:line="276" w:lineRule="auto"/>
            </w:pPr>
            <w:r>
              <w:lastRenderedPageBreak/>
              <w:t xml:space="preserve">Оценивание </w:t>
            </w:r>
            <w:proofErr w:type="spellStart"/>
            <w:r>
              <w:t>многобалльное</w:t>
            </w:r>
            <w:proofErr w:type="spellEnd"/>
            <w:r>
              <w:t>, отдельно  по уровням. Сравнение результатов  стартовой и итоговой работы.</w:t>
            </w:r>
          </w:p>
        </w:tc>
      </w:tr>
      <w:tr w:rsidR="00805E31" w:rsidTr="00205AB0">
        <w:tc>
          <w:tcPr>
            <w:tcW w:w="539"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lastRenderedPageBreak/>
              <w:t>10.</w:t>
            </w:r>
          </w:p>
        </w:tc>
        <w:tc>
          <w:tcPr>
            <w:tcW w:w="212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Предъявление (демонстрация) достижений ученика за год.</w:t>
            </w:r>
          </w:p>
          <w:p w:rsidR="00805E31" w:rsidRDefault="00805E31" w:rsidP="00205AB0">
            <w:pPr>
              <w:spacing w:before="100" w:beforeAutospacing="1" w:after="100" w:afterAutospacing="1" w:line="276" w:lineRule="auto"/>
            </w:pPr>
            <w:r>
              <w:t> </w:t>
            </w:r>
          </w:p>
        </w:tc>
        <w:tc>
          <w:tcPr>
            <w:tcW w:w="1696"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Май  месяц</w:t>
            </w:r>
          </w:p>
        </w:tc>
        <w:tc>
          <w:tcPr>
            <w:tcW w:w="2977" w:type="dxa"/>
            <w:tcBorders>
              <w:top w:val="nil"/>
              <w:left w:val="single" w:sz="8" w:space="0" w:color="000000"/>
              <w:bottom w:val="single" w:sz="8" w:space="0" w:color="000000"/>
              <w:right w:val="nil"/>
            </w:tcBorders>
            <w:tcMar>
              <w:top w:w="0" w:type="dxa"/>
              <w:left w:w="108" w:type="dxa"/>
              <w:bottom w:w="0" w:type="dxa"/>
              <w:right w:w="108" w:type="dxa"/>
            </w:tcMar>
          </w:tcPr>
          <w:p w:rsidR="00805E31" w:rsidRDefault="00805E31" w:rsidP="00205AB0">
            <w:pPr>
              <w:spacing w:before="100" w:beforeAutospacing="1" w:after="100" w:afterAutospacing="1" w:line="276" w:lineRule="auto"/>
            </w:pPr>
            <w:r>
              <w:t>Каждый учащийся в конце года должен продемонстрировать (показать) все, на что он способен.</w:t>
            </w:r>
          </w:p>
        </w:tc>
        <w:tc>
          <w:tcPr>
            <w:tcW w:w="326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5E31" w:rsidRDefault="00805E31" w:rsidP="00205AB0">
            <w:pPr>
              <w:spacing w:before="100" w:beforeAutospacing="1" w:after="100" w:afterAutospacing="1" w:line="276" w:lineRule="auto"/>
            </w:pPr>
            <w:r>
              <w:t>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805E31" w:rsidRDefault="00805E31" w:rsidP="00805E31">
      <w:pPr>
        <w:pStyle w:val="a6"/>
        <w:spacing w:line="276" w:lineRule="auto"/>
      </w:pPr>
      <w:r>
        <w:rPr>
          <w:b/>
          <w:bCs/>
        </w:rPr>
        <w:t> </w:t>
      </w:r>
    </w:p>
    <w:p w:rsidR="00805E31" w:rsidRDefault="00805E31" w:rsidP="00805E31">
      <w:pPr>
        <w:pStyle w:val="a6"/>
        <w:spacing w:line="276" w:lineRule="auto"/>
      </w:pPr>
      <w:r>
        <w:rPr>
          <w:b/>
          <w:bCs/>
        </w:rPr>
        <w:t> </w:t>
      </w:r>
    </w:p>
    <w:p w:rsidR="00805E31" w:rsidRDefault="00805E31" w:rsidP="00805E31">
      <w:pPr>
        <w:pStyle w:val="a6"/>
        <w:spacing w:line="276" w:lineRule="auto"/>
        <w:jc w:val="center"/>
      </w:pPr>
      <w:r>
        <w:rPr>
          <w:b/>
          <w:bCs/>
        </w:rPr>
        <w:t xml:space="preserve">Итоговое оценивание и формы сохранения результатов учебной и </w:t>
      </w:r>
      <w:proofErr w:type="spellStart"/>
      <w:r>
        <w:rPr>
          <w:b/>
          <w:bCs/>
        </w:rPr>
        <w:t>внеучебной</w:t>
      </w:r>
      <w:proofErr w:type="spellEnd"/>
      <w:r>
        <w:rPr>
          <w:b/>
          <w:bCs/>
        </w:rPr>
        <w:t xml:space="preserve"> деятельности выпускников начальной школы</w:t>
      </w:r>
    </w:p>
    <w:p w:rsidR="00805E31" w:rsidRDefault="00805E31" w:rsidP="00805E31">
      <w:pPr>
        <w:pStyle w:val="a6"/>
        <w:spacing w:line="276" w:lineRule="auto"/>
        <w:jc w:val="center"/>
      </w:pPr>
      <w:r>
        <w:t> </w:t>
      </w:r>
    </w:p>
    <w:p w:rsidR="00805E31" w:rsidRDefault="00805E31" w:rsidP="00805E31">
      <w:pPr>
        <w:pStyle w:val="a6"/>
        <w:spacing w:line="276" w:lineRule="auto"/>
        <w:ind w:firstLine="567"/>
      </w:pPr>
      <w:r>
        <w:t xml:space="preserve">Предметом итоговой  оценки освоения  обучающимися  ООП НОО являются достижения в предметных грамотностях (компетентностях) и ключевых  компетентностях  при освоении основной  образовательной  программы начального  общего  образования, необходимых для продолжения образования, а также </w:t>
      </w:r>
      <w:proofErr w:type="spellStart"/>
      <w:r>
        <w:t>внеучебные</w:t>
      </w:r>
      <w:proofErr w:type="spellEnd"/>
      <w:r>
        <w:t xml:space="preserve"> достижения  младших школьников как  в рамках ООП, так и за ее  пределами.</w:t>
      </w:r>
    </w:p>
    <w:p w:rsidR="00805E31" w:rsidRDefault="00805E31" w:rsidP="00805E31">
      <w:pPr>
        <w:pStyle w:val="a6"/>
        <w:spacing w:line="276" w:lineRule="auto"/>
        <w:ind w:firstLine="567"/>
      </w:pPr>
      <w:r>
        <w:t>В итоговой  оценке  реализации  ООП выделяются отдельно (независимо друг от друга)  три  составляющие:</w:t>
      </w:r>
    </w:p>
    <w:p w:rsidR="00805E31" w:rsidRDefault="00805E31" w:rsidP="00805E31">
      <w:pPr>
        <w:pStyle w:val="a6"/>
        <w:spacing w:line="276" w:lineRule="auto"/>
        <w:ind w:firstLine="567"/>
      </w:pPr>
      <w:r>
        <w:t>• результаты  текущего (промежуточного) оценивания, отражающие динамику индивидуальных  образовательных достижений учащихся, продвижение в достижении  планируемых  результатов освоения ООП НОО;</w:t>
      </w:r>
    </w:p>
    <w:p w:rsidR="00805E31" w:rsidRDefault="00805E31" w:rsidP="00805E31">
      <w:pPr>
        <w:pStyle w:val="a6"/>
        <w:spacing w:line="276" w:lineRule="auto"/>
        <w:ind w:firstLine="567"/>
      </w:pPr>
      <w:r>
        <w:t xml:space="preserve">• результаты  итоговых  работ, характеризующие уровень освоения  </w:t>
      </w:r>
      <w:proofErr w:type="gramStart"/>
      <w:r>
        <w:t>обучающимися</w:t>
      </w:r>
      <w:proofErr w:type="gramEnd"/>
      <w:r>
        <w:t xml:space="preserve"> основных формируемых культурных предметных способов действий/средств, необходимых для  продолжения  образования на следующем шаге;</w:t>
      </w:r>
    </w:p>
    <w:p w:rsidR="00805E31" w:rsidRDefault="00805E31" w:rsidP="00805E31">
      <w:pPr>
        <w:pStyle w:val="a6"/>
        <w:spacing w:line="276" w:lineRule="auto"/>
        <w:ind w:firstLine="567"/>
      </w:pPr>
      <w:r>
        <w:lastRenderedPageBreak/>
        <w:t xml:space="preserve">• </w:t>
      </w:r>
      <w:proofErr w:type="spellStart"/>
      <w:r>
        <w:t>внеучебные</w:t>
      </w:r>
      <w:proofErr w:type="spellEnd"/>
      <w:r>
        <w:t xml:space="preserve"> достижения  младших школьников.</w:t>
      </w:r>
    </w:p>
    <w:p w:rsidR="00805E31" w:rsidRDefault="00805E31" w:rsidP="00805E31">
      <w:pPr>
        <w:pStyle w:val="a6"/>
        <w:spacing w:line="276" w:lineRule="auto"/>
      </w:pPr>
      <w:r>
        <w:rPr>
          <w:b/>
          <w:bCs/>
          <w:i/>
          <w:iCs/>
        </w:rPr>
        <w:t xml:space="preserve">Для сохранения результатов учебной и </w:t>
      </w:r>
      <w:proofErr w:type="spellStart"/>
      <w:r>
        <w:rPr>
          <w:b/>
          <w:bCs/>
          <w:i/>
          <w:iCs/>
        </w:rPr>
        <w:t>внеучебной</w:t>
      </w:r>
      <w:proofErr w:type="spellEnd"/>
      <w:r>
        <w:t xml:space="preserve"> деятельности учащихся (в строгом терминологическом смысле этого слова) используются:</w:t>
      </w:r>
    </w:p>
    <w:p w:rsidR="00805E31" w:rsidRDefault="00805E31" w:rsidP="00805E31">
      <w:pPr>
        <w:pStyle w:val="a6"/>
        <w:spacing w:line="276" w:lineRule="auto"/>
        <w:ind w:firstLine="567"/>
      </w:pPr>
      <w:r>
        <w:t>-</w:t>
      </w:r>
      <w:r>
        <w:rPr>
          <w:sz w:val="14"/>
          <w:szCs w:val="14"/>
        </w:rPr>
        <w:t xml:space="preserve">  </w:t>
      </w:r>
      <w:proofErr w:type="spellStart"/>
      <w:r>
        <w:t>общеклассные</w:t>
      </w:r>
      <w:proofErr w:type="spellEnd"/>
      <w:r>
        <w:t xml:space="preserve"> справочники, сборники правил по каждой предметной линии, плакаты (цифровые учебные объекты, распечатываются в своем окончательном виде при переходе из класса в класс или в среднюю школу) — как форма сохранения результатов учебной деятельности класса;</w:t>
      </w:r>
    </w:p>
    <w:p w:rsidR="00805E31" w:rsidRDefault="00805E31" w:rsidP="00805E31">
      <w:pPr>
        <w:pStyle w:val="a6"/>
        <w:spacing w:line="276" w:lineRule="auto"/>
        <w:ind w:firstLine="567"/>
      </w:pPr>
      <w:r>
        <w:t>-</w:t>
      </w:r>
      <w:r>
        <w:rPr>
          <w:sz w:val="14"/>
          <w:szCs w:val="14"/>
        </w:rPr>
        <w:t xml:space="preserve">  </w:t>
      </w:r>
      <w:r>
        <w:t>презентации (цифровые учебные объекты или в виде распечатанных материалов)  как форма сохранения результатов пробно-поисковой работы группы.</w:t>
      </w:r>
    </w:p>
    <w:p w:rsidR="00805E31" w:rsidRDefault="00805E31" w:rsidP="00805E31">
      <w:pPr>
        <w:pStyle w:val="a6"/>
        <w:spacing w:line="276" w:lineRule="auto"/>
        <w:ind w:firstLine="567"/>
      </w:pPr>
      <w:r>
        <w:rPr>
          <w:b/>
          <w:bCs/>
          <w:i/>
          <w:iCs/>
        </w:rPr>
        <w:t xml:space="preserve">Для сохранения результатов практических работ </w:t>
      </w:r>
      <w:r>
        <w:t>учащихся используются:</w:t>
      </w:r>
    </w:p>
    <w:p w:rsidR="00805E31" w:rsidRDefault="00805E31" w:rsidP="00805E31">
      <w:pPr>
        <w:pStyle w:val="a6"/>
        <w:spacing w:line="276" w:lineRule="auto"/>
        <w:ind w:firstLine="567"/>
      </w:pPr>
      <w:r>
        <w:t>-</w:t>
      </w:r>
      <w:r>
        <w:rPr>
          <w:sz w:val="14"/>
          <w:szCs w:val="14"/>
        </w:rPr>
        <w:t xml:space="preserve">  </w:t>
      </w:r>
      <w:r>
        <w:t xml:space="preserve">творческие работы (графические, живописные, литературные, научные описания собственных наблюдений и экспериментов) как в форме </w:t>
      </w:r>
      <w:proofErr w:type="spellStart"/>
      <w:r>
        <w:t>портфолио</w:t>
      </w:r>
      <w:proofErr w:type="spellEnd"/>
      <w:r>
        <w:t xml:space="preserve"> (накопительных папок), так и в форме выставок, научных журналов, литературных сборников (возможны как цифровые, так и печатные формы);</w:t>
      </w:r>
    </w:p>
    <w:p w:rsidR="00805E31" w:rsidRDefault="00805E31" w:rsidP="00805E31">
      <w:pPr>
        <w:pStyle w:val="a6"/>
        <w:spacing w:line="276" w:lineRule="auto"/>
        <w:ind w:firstLine="567"/>
      </w:pPr>
      <w:r>
        <w:t>-</w:t>
      </w:r>
      <w:r>
        <w:rPr>
          <w:sz w:val="14"/>
          <w:szCs w:val="14"/>
        </w:rPr>
        <w:t xml:space="preserve">  </w:t>
      </w:r>
      <w:r>
        <w:t>презентация, фиксация результатов преобразования модели (схема, чертеж и др. знаковые формы, полученные ребенком в ходе индивидуального решения задачи (в виде цифрового объекта или распечатки);</w:t>
      </w:r>
    </w:p>
    <w:p w:rsidR="00805E31" w:rsidRDefault="00805E31" w:rsidP="00805E31">
      <w:pPr>
        <w:pStyle w:val="a6"/>
        <w:spacing w:line="276" w:lineRule="auto"/>
        <w:ind w:firstLine="567"/>
      </w:pPr>
      <w:r>
        <w:t>-</w:t>
      </w:r>
      <w:r>
        <w:rPr>
          <w:sz w:val="14"/>
          <w:szCs w:val="14"/>
        </w:rPr>
        <w:t xml:space="preserve">  </w:t>
      </w:r>
      <w:r>
        <w:t>выполненные работы в компьютерных средах, таблицы и графики, отражающие состояние навыков ребенка — соревнование с самим собой (в виде цифрового объекта или распечатки).</w:t>
      </w:r>
    </w:p>
    <w:p w:rsidR="00805E31" w:rsidRDefault="00805E31" w:rsidP="00805E31">
      <w:pPr>
        <w:pStyle w:val="a6"/>
        <w:spacing w:line="276" w:lineRule="auto"/>
      </w:pPr>
      <w:r>
        <w:t> </w:t>
      </w:r>
    </w:p>
    <w:p w:rsidR="00805E31" w:rsidRDefault="00805E31" w:rsidP="00805E31">
      <w:pPr>
        <w:shd w:val="clear" w:color="auto" w:fill="FFFFFF"/>
        <w:spacing w:before="100" w:beforeAutospacing="1" w:after="100" w:afterAutospacing="1"/>
        <w:ind w:right="24"/>
      </w:pPr>
      <w:r>
        <w:rPr>
          <w:spacing w:val="-1"/>
        </w:rPr>
        <w:t> </w:t>
      </w:r>
    </w:p>
    <w:p w:rsidR="00805E31" w:rsidRDefault="00805E31" w:rsidP="00805E31">
      <w:pPr>
        <w:shd w:val="clear" w:color="auto" w:fill="FFFFFF"/>
        <w:spacing w:before="14"/>
        <w:ind w:left="298"/>
        <w:jc w:val="center"/>
      </w:pPr>
      <w:r>
        <w:rPr>
          <w:b/>
          <w:bCs/>
        </w:rPr>
        <w:t>ДУХОВНО-НРАВСТВЕННОЕ РАЗВИТИЕ</w:t>
      </w:r>
    </w:p>
    <w:p w:rsidR="00805E31" w:rsidRDefault="00805E31" w:rsidP="00805E31">
      <w:pPr>
        <w:shd w:val="clear" w:color="auto" w:fill="FFFFFF"/>
        <w:spacing w:before="100" w:beforeAutospacing="1" w:after="100" w:afterAutospacing="1"/>
        <w:jc w:val="center"/>
      </w:pPr>
      <w:r>
        <w:rPr>
          <w:b/>
          <w:bCs/>
        </w:rPr>
        <w:t>Цели оценочной деятельности</w:t>
      </w:r>
    </w:p>
    <w:p w:rsidR="00805E31" w:rsidRDefault="00805E31" w:rsidP="00805E31">
      <w:pPr>
        <w:shd w:val="clear" w:color="auto" w:fill="FFFFFF"/>
        <w:spacing w:line="276" w:lineRule="auto"/>
        <w:ind w:left="14" w:right="19" w:firstLine="553"/>
      </w:pPr>
      <w:r>
        <w:t>Определить успешность реализации задач духовно-нравственного развития учащихся младшего школьного возраста. Скорректировать содержание и (или) условия реализации программы при получении низких результатов. Дать возможность младшим школьникам следить за своими собственными успехами. Мотивация личной ответственности учеников за свою учёбу.</w:t>
      </w:r>
    </w:p>
    <w:p w:rsidR="00805E31" w:rsidRDefault="00805E31" w:rsidP="00805E31">
      <w:pPr>
        <w:shd w:val="clear" w:color="auto" w:fill="FFFFFF"/>
        <w:spacing w:before="100" w:beforeAutospacing="1" w:after="100" w:afterAutospacing="1" w:line="276" w:lineRule="auto"/>
        <w:ind w:left="312"/>
        <w:jc w:val="center"/>
      </w:pPr>
      <w:r>
        <w:rPr>
          <w:b/>
          <w:bCs/>
        </w:rPr>
        <w:t>Описание объекта оценки</w:t>
      </w:r>
    </w:p>
    <w:p w:rsidR="00805E31" w:rsidRDefault="00805E31" w:rsidP="00805E31">
      <w:pPr>
        <w:shd w:val="clear" w:color="auto" w:fill="FFFFFF"/>
        <w:spacing w:line="276" w:lineRule="auto"/>
        <w:ind w:left="14" w:right="5" w:firstLine="553"/>
      </w:pPr>
      <w:proofErr w:type="gramStart"/>
      <w:r>
        <w:rPr>
          <w:u w:val="single"/>
        </w:rPr>
        <w:t>Категория «Знания»</w:t>
      </w:r>
      <w:r>
        <w:t>: способность воспроизвести факты, поддерживающие детали, проблемы, понятия, идеи; способность обнаруживать, давать определение и объяснять основные понятия, темы, проблемы, идеи; понимать взаимосвязи между фактами и деталями; уместное использование фактов и деталей.</w:t>
      </w:r>
      <w:proofErr w:type="gramEnd"/>
    </w:p>
    <w:p w:rsidR="00805E31" w:rsidRDefault="00805E31" w:rsidP="00805E31">
      <w:pPr>
        <w:shd w:val="clear" w:color="auto" w:fill="FFFFFF"/>
        <w:spacing w:line="276" w:lineRule="auto"/>
        <w:ind w:left="24" w:right="10" w:firstLine="543"/>
      </w:pPr>
      <w:r>
        <w:rPr>
          <w:u w:val="single"/>
        </w:rPr>
        <w:lastRenderedPageBreak/>
        <w:t>Категории «Умения» и «Навыки»</w:t>
      </w:r>
      <w:r>
        <w:t>: умение толковать, применять и оценивать информацию; умение находить и использовать информацию для решения простейших проблем; умение сформулировать суждение.</w:t>
      </w:r>
    </w:p>
    <w:p w:rsidR="00805E31" w:rsidRDefault="00805E31" w:rsidP="00805E31">
      <w:pPr>
        <w:shd w:val="clear" w:color="auto" w:fill="FFFFFF"/>
        <w:spacing w:before="100" w:beforeAutospacing="1" w:after="100" w:afterAutospacing="1" w:line="276" w:lineRule="auto"/>
        <w:ind w:left="317"/>
        <w:jc w:val="center"/>
      </w:pPr>
      <w:r>
        <w:rPr>
          <w:b/>
          <w:bCs/>
        </w:rPr>
        <w:t>Критерии оценки</w:t>
      </w:r>
    </w:p>
    <w:p w:rsidR="00805E31" w:rsidRDefault="00805E31" w:rsidP="00805E31">
      <w:pPr>
        <w:shd w:val="clear" w:color="auto" w:fill="FFFFFF"/>
        <w:spacing w:before="100" w:beforeAutospacing="1" w:after="100" w:afterAutospacing="1" w:line="276" w:lineRule="auto"/>
        <w:ind w:left="19" w:firstLine="548"/>
      </w:pPr>
      <w:proofErr w:type="gramStart"/>
      <w:r>
        <w:t xml:space="preserve">Оценка моральных критериев (1 — очень плохо, 2 — удовлетворительно, 3 — хорошо, 4 — отлично): уважение, интерес к </w:t>
      </w:r>
      <w:r>
        <w:rPr>
          <w:spacing w:val="-3"/>
        </w:rPr>
        <w:t xml:space="preserve">другим, умение слушать других, упорство в работе, чуткость к </w:t>
      </w:r>
      <w:r>
        <w:rPr>
          <w:spacing w:val="-6"/>
        </w:rPr>
        <w:t xml:space="preserve">нуждам других, справедливое суждение о других, взаимодействие </w:t>
      </w:r>
      <w:r>
        <w:rPr>
          <w:spacing w:val="-2"/>
        </w:rPr>
        <w:t xml:space="preserve">с другими, способность думать прежде, чем делать, честность, </w:t>
      </w:r>
      <w:r>
        <w:rPr>
          <w:spacing w:val="-1"/>
        </w:rPr>
        <w:t xml:space="preserve">готовность помочь другим, умение признавать ошибки. </w:t>
      </w:r>
      <w:proofErr w:type="gramEnd"/>
    </w:p>
    <w:p w:rsidR="00805E31" w:rsidRDefault="00805E31" w:rsidP="00805E31">
      <w:pPr>
        <w:shd w:val="clear" w:color="auto" w:fill="FFFFFF"/>
        <w:spacing w:before="100" w:beforeAutospacing="1" w:after="100" w:afterAutospacing="1" w:line="276" w:lineRule="auto"/>
      </w:pPr>
      <w:r>
        <w:rPr>
          <w:spacing w:val="-1"/>
        </w:rPr>
        <w:t> </w:t>
      </w:r>
    </w:p>
    <w:p w:rsidR="00805E31" w:rsidRDefault="00805E31" w:rsidP="00805E31">
      <w:pPr>
        <w:shd w:val="clear" w:color="auto" w:fill="FFFFFF"/>
        <w:spacing w:before="100" w:beforeAutospacing="1" w:after="100" w:afterAutospacing="1" w:line="276" w:lineRule="auto"/>
        <w:jc w:val="center"/>
      </w:pPr>
      <w:r>
        <w:rPr>
          <w:b/>
          <w:bCs/>
          <w:spacing w:val="-2"/>
          <w:sz w:val="20"/>
          <w:szCs w:val="20"/>
        </w:rPr>
        <w:t>ИТОГОВАЯ ОЦЕНКА ВЫПУСКНИКОВ НАЧАЛЬНОЙ ШКОЛЫ</w:t>
      </w:r>
    </w:p>
    <w:p w:rsidR="00805E31" w:rsidRDefault="00805E31" w:rsidP="00805E31">
      <w:pPr>
        <w:shd w:val="clear" w:color="auto" w:fill="FFFFFF"/>
        <w:spacing w:before="100" w:beforeAutospacing="1" w:after="100" w:afterAutospacing="1" w:line="276" w:lineRule="auto"/>
        <w:ind w:firstLine="567"/>
      </w:pPr>
      <w:r>
        <w:rPr>
          <w:b/>
          <w:bCs/>
        </w:rPr>
        <w:t xml:space="preserve">Внешняя оценка: </w:t>
      </w:r>
      <w:r>
        <w:t>аттестация выпускников начальной шко</w:t>
      </w:r>
      <w:r>
        <w:rPr>
          <w:spacing w:val="-1"/>
        </w:rPr>
        <w:t xml:space="preserve">лы, результаты участия в олимпиадах и конкурсах, экспертиза, </w:t>
      </w:r>
      <w:r>
        <w:t>мониторинговые исследования качества образования.</w:t>
      </w:r>
    </w:p>
    <w:p w:rsidR="00805E31" w:rsidRDefault="00805E31" w:rsidP="00805E31">
      <w:pPr>
        <w:shd w:val="clear" w:color="auto" w:fill="FFFFFF"/>
        <w:spacing w:line="276" w:lineRule="auto"/>
        <w:ind w:left="14" w:right="14" w:firstLine="553"/>
      </w:pPr>
      <w:r>
        <w:rPr>
          <w:b/>
          <w:bCs/>
          <w:spacing w:val="-3"/>
        </w:rPr>
        <w:t xml:space="preserve">Внутренняя оценка: </w:t>
      </w:r>
      <w:r>
        <w:rPr>
          <w:spacing w:val="-3"/>
        </w:rPr>
        <w:t>текущие отметки, самооценка учащих</w:t>
      </w:r>
      <w:r>
        <w:t>ся, портфель достижений, промежуточные оценки учащихся, итоговые оценки учащихся.</w:t>
      </w:r>
    </w:p>
    <w:p w:rsidR="00805E31" w:rsidRDefault="00805E31" w:rsidP="00805E31">
      <w:pPr>
        <w:spacing w:before="100" w:beforeAutospacing="1" w:after="100" w:afterAutospacing="1" w:line="276" w:lineRule="auto"/>
        <w:ind w:firstLine="567"/>
      </w:pPr>
      <w:r>
        <w:t xml:space="preserve">Для сохранения результатов учебной и </w:t>
      </w:r>
      <w:proofErr w:type="spellStart"/>
      <w:r>
        <w:t>внеучебной</w:t>
      </w:r>
      <w:proofErr w:type="spellEnd"/>
      <w:r>
        <w:t xml:space="preserve"> деятельности учащихся (в строгом терминологическом смысле этого слова) используются:</w:t>
      </w:r>
    </w:p>
    <w:p w:rsidR="00805E31" w:rsidRDefault="00805E31" w:rsidP="00805E31">
      <w:pPr>
        <w:pStyle w:val="4"/>
        <w:keepNext w:val="0"/>
        <w:spacing w:before="0" w:line="276" w:lineRule="auto"/>
        <w:ind w:firstLine="567"/>
      </w:pPr>
      <w:r>
        <w:rPr>
          <w:rFonts w:ascii="Times New Roman" w:hAnsi="Times New Roman"/>
          <w:b w:val="0"/>
          <w:bCs w:val="0"/>
          <w:i w:val="0"/>
          <w:iCs w:val="0"/>
          <w:color w:val="auto"/>
        </w:rPr>
        <w:t xml:space="preserve">1) </w:t>
      </w:r>
      <w:proofErr w:type="spellStart"/>
      <w:r>
        <w:rPr>
          <w:rFonts w:ascii="Times New Roman" w:hAnsi="Times New Roman"/>
          <w:b w:val="0"/>
          <w:bCs w:val="0"/>
          <w:i w:val="0"/>
          <w:iCs w:val="0"/>
          <w:color w:val="auto"/>
        </w:rPr>
        <w:t>общеклассные</w:t>
      </w:r>
      <w:proofErr w:type="spellEnd"/>
      <w:r>
        <w:rPr>
          <w:rFonts w:ascii="Times New Roman" w:hAnsi="Times New Roman"/>
          <w:b w:val="0"/>
          <w:bCs w:val="0"/>
          <w:i w:val="0"/>
          <w:iCs w:val="0"/>
          <w:color w:val="auto"/>
        </w:rPr>
        <w:t xml:space="preserve"> справочники, сборники правил по каждой предметной линии, плакаты (цифровые учебные объекты, распечатываются в своем окончательном виде при переходе из класса в класс или в среднюю школу) — как форма сохранения результатов учебной деятельности класса;</w:t>
      </w:r>
    </w:p>
    <w:p w:rsidR="00805E31" w:rsidRDefault="00805E31" w:rsidP="00805E31">
      <w:pPr>
        <w:pStyle w:val="4"/>
        <w:keepNext w:val="0"/>
        <w:spacing w:before="0" w:line="276" w:lineRule="auto"/>
        <w:ind w:firstLine="567"/>
      </w:pPr>
      <w:r>
        <w:rPr>
          <w:rFonts w:ascii="Times New Roman" w:hAnsi="Times New Roman"/>
          <w:b w:val="0"/>
          <w:bCs w:val="0"/>
          <w:i w:val="0"/>
          <w:iCs w:val="0"/>
          <w:color w:val="auto"/>
        </w:rPr>
        <w:t>2) презентации (цифровые учебные объекты или в виде распечатанных материалов) — как форма сохранения результатов пробно-поисковой работы группы.</w:t>
      </w:r>
    </w:p>
    <w:p w:rsidR="00805E31" w:rsidRDefault="00805E31" w:rsidP="00805E31">
      <w:pPr>
        <w:pStyle w:val="4"/>
        <w:keepNext w:val="0"/>
        <w:spacing w:before="0" w:line="276" w:lineRule="auto"/>
        <w:ind w:firstLine="567"/>
      </w:pPr>
      <w:r>
        <w:rPr>
          <w:rFonts w:ascii="Times New Roman" w:hAnsi="Times New Roman"/>
          <w:b w:val="0"/>
          <w:bCs w:val="0"/>
          <w:i w:val="0"/>
          <w:iCs w:val="0"/>
          <w:color w:val="auto"/>
        </w:rPr>
        <w:t>Для сохранения результатов практических работ учащихся используются:</w:t>
      </w:r>
    </w:p>
    <w:p w:rsidR="00805E31" w:rsidRDefault="00805E31" w:rsidP="00805E31">
      <w:pPr>
        <w:pStyle w:val="4"/>
        <w:keepNext w:val="0"/>
        <w:spacing w:before="0" w:line="276" w:lineRule="auto"/>
      </w:pPr>
      <w:r>
        <w:rPr>
          <w:rFonts w:ascii="Times New Roman" w:hAnsi="Times New Roman"/>
          <w:b w:val="0"/>
          <w:bCs w:val="0"/>
          <w:i w:val="0"/>
          <w:iCs w:val="0"/>
          <w:color w:val="auto"/>
        </w:rPr>
        <w:t xml:space="preserve">        1) творческие работы (графические, живописные, литературные, научные описания собственных наблюдений и экспериментов) как в форме </w:t>
      </w:r>
      <w:proofErr w:type="spellStart"/>
      <w:r>
        <w:rPr>
          <w:rFonts w:ascii="Times New Roman" w:hAnsi="Times New Roman"/>
          <w:b w:val="0"/>
          <w:bCs w:val="0"/>
          <w:i w:val="0"/>
          <w:iCs w:val="0"/>
          <w:color w:val="auto"/>
        </w:rPr>
        <w:t>портфолио</w:t>
      </w:r>
      <w:proofErr w:type="spellEnd"/>
      <w:r>
        <w:rPr>
          <w:rFonts w:ascii="Times New Roman" w:hAnsi="Times New Roman"/>
          <w:b w:val="0"/>
          <w:bCs w:val="0"/>
          <w:i w:val="0"/>
          <w:iCs w:val="0"/>
          <w:color w:val="auto"/>
        </w:rPr>
        <w:t xml:space="preserve"> (накопительных папок), так и в форме выставок, научных журналов, литературных сборников (возможны как цифровые, так и печатные формы);</w:t>
      </w:r>
    </w:p>
    <w:p w:rsidR="00805E31" w:rsidRDefault="00805E31" w:rsidP="00805E31">
      <w:pPr>
        <w:pStyle w:val="4"/>
        <w:keepNext w:val="0"/>
        <w:spacing w:before="0" w:line="276" w:lineRule="auto"/>
      </w:pPr>
      <w:r>
        <w:rPr>
          <w:rFonts w:ascii="Times New Roman" w:hAnsi="Times New Roman"/>
          <w:b w:val="0"/>
          <w:bCs w:val="0"/>
          <w:i w:val="0"/>
          <w:iCs w:val="0"/>
          <w:color w:val="auto"/>
        </w:rPr>
        <w:t>       2) презентация, фиксация результатов преобразования модели (схема, чертеж и др. знаковые формы, полученные ребенком в ходе индивидуального решения задачи (в виде цифрового объекта или распечатки);</w:t>
      </w:r>
    </w:p>
    <w:p w:rsidR="00805E31" w:rsidRDefault="00805E31" w:rsidP="00805E31">
      <w:pPr>
        <w:pStyle w:val="4"/>
        <w:keepNext w:val="0"/>
        <w:spacing w:before="0" w:line="276" w:lineRule="auto"/>
        <w:ind w:firstLine="426"/>
      </w:pPr>
      <w:r>
        <w:rPr>
          <w:rFonts w:ascii="Times New Roman" w:hAnsi="Times New Roman"/>
          <w:b w:val="0"/>
          <w:bCs w:val="0"/>
          <w:i w:val="0"/>
          <w:iCs w:val="0"/>
          <w:color w:val="auto"/>
        </w:rPr>
        <w:t>3) выполненные работы в компьютерных средах, таблицы и графики, отражающие состояние навыков ребенка — соревнование с самим собой (в виде цифрового объекта или распечатки).</w:t>
      </w:r>
    </w:p>
    <w:p w:rsidR="00805E31" w:rsidRDefault="00805E31" w:rsidP="00805E31">
      <w:pPr>
        <w:pStyle w:val="a3"/>
        <w:spacing w:after="0" w:afterAutospacing="0" w:line="276" w:lineRule="auto"/>
        <w:ind w:firstLine="567"/>
      </w:pPr>
      <w:r>
        <w:t>Все  материалы младшего  школьника по итогам  образования в начальной школе  оформляются  в форме «</w:t>
      </w:r>
      <w:proofErr w:type="spellStart"/>
      <w:r>
        <w:t>портфолио</w:t>
      </w:r>
      <w:proofErr w:type="spellEnd"/>
      <w:r>
        <w:t>» (дневника, накопительной папки).</w:t>
      </w:r>
    </w:p>
    <w:p w:rsidR="00805E31" w:rsidRDefault="00805E31" w:rsidP="00805E31">
      <w:pPr>
        <w:pStyle w:val="a3"/>
        <w:spacing w:after="0" w:afterAutospacing="0" w:line="276" w:lineRule="auto"/>
        <w:ind w:firstLine="567"/>
      </w:pPr>
      <w:proofErr w:type="gramStart"/>
      <w:r>
        <w:t>«</w:t>
      </w:r>
      <w:proofErr w:type="spellStart"/>
      <w:r>
        <w:t>Портфолио</w:t>
      </w:r>
      <w:proofErr w:type="spellEnd"/>
      <w:r>
        <w:t xml:space="preserve">»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w:t>
      </w:r>
      <w:r>
        <w:lastRenderedPageBreak/>
        <w:t>листов; продуктов  учебно-познавательной деятельности школьника (докладов, презентаций и т.п.);</w:t>
      </w:r>
      <w:proofErr w:type="gramEnd"/>
      <w:r>
        <w:t xml:space="preserve"> «карт знаний»,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w:t>
      </w:r>
      <w:proofErr w:type="spellStart"/>
      <w:r>
        <w:t>обученности</w:t>
      </w:r>
      <w:proofErr w:type="spellEnd"/>
      <w:r>
        <w:t xml:space="preserve"> учащихся и дальнейшей коррекции процесса обучения.</w:t>
      </w:r>
    </w:p>
    <w:p w:rsidR="00380FA0" w:rsidRDefault="00805E31" w:rsidP="00805E31">
      <w:r>
        <w:t>Оценка содержимого «портфеля» осуществляется одноклассниками и учителем в форме содержательной качественной оценки с использованием  информационной среды  образовательного учреждения</w:t>
      </w:r>
    </w:p>
    <w:sectPr w:rsidR="00380FA0" w:rsidSect="002F5085">
      <w:pgSz w:w="11906" w:h="16838"/>
      <w:pgMar w:top="1134" w:right="851" w:bottom="1134"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05E31"/>
    <w:rsid w:val="002F5085"/>
    <w:rsid w:val="00361685"/>
    <w:rsid w:val="00380FA0"/>
    <w:rsid w:val="0059317A"/>
    <w:rsid w:val="00805E31"/>
    <w:rsid w:val="00F76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E31"/>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805E31"/>
    <w:pPr>
      <w:keepNext/>
      <w:spacing w:before="200"/>
      <w:jc w:val="both"/>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05E31"/>
    <w:rPr>
      <w:rFonts w:ascii="Cambria" w:eastAsia="Times New Roman" w:hAnsi="Cambria" w:cs="Times New Roman"/>
      <w:b/>
      <w:bCs/>
      <w:i/>
      <w:iCs/>
      <w:color w:val="4F81BD"/>
      <w:sz w:val="24"/>
      <w:szCs w:val="24"/>
      <w:lang w:eastAsia="ru-RU"/>
    </w:rPr>
  </w:style>
  <w:style w:type="paragraph" w:customStyle="1" w:styleId="a6">
    <w:name w:val="a6"/>
    <w:basedOn w:val="a"/>
    <w:rsid w:val="00805E31"/>
    <w:pPr>
      <w:spacing w:before="100" w:beforeAutospacing="1" w:after="100" w:afterAutospacing="1"/>
    </w:pPr>
  </w:style>
  <w:style w:type="paragraph" w:styleId="a3">
    <w:name w:val="Body Text"/>
    <w:basedOn w:val="a"/>
    <w:link w:val="a4"/>
    <w:rsid w:val="00805E31"/>
    <w:pPr>
      <w:spacing w:before="100" w:beforeAutospacing="1" w:after="100" w:afterAutospacing="1"/>
    </w:pPr>
  </w:style>
  <w:style w:type="character" w:customStyle="1" w:styleId="a4">
    <w:name w:val="Основной текст Знак"/>
    <w:basedOn w:val="a0"/>
    <w:link w:val="a3"/>
    <w:rsid w:val="00805E3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3226</Words>
  <Characters>18390</Characters>
  <Application>Microsoft Office Word</Application>
  <DocSecurity>0</DocSecurity>
  <Lines>153</Lines>
  <Paragraphs>43</Paragraphs>
  <ScaleCrop>false</ScaleCrop>
  <Company/>
  <LinksUpToDate>false</LinksUpToDate>
  <CharactersWithSpaces>21573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ASUS</cp:lastModifiedBy>
  <cp:revision>5</cp:revision>
  <dcterms:created xsi:type="dcterms:W3CDTF">2012-05-01T18:23:00Z</dcterms:created>
  <dcterms:modified xsi:type="dcterms:W3CDTF">2012-05-03T10:31:00Z</dcterms:modified>
</cp:coreProperties>
</file>